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E95" w:rsidRPr="00675773" w:rsidRDefault="00C95AE2" w:rsidP="00C95AE2">
      <w:pPr>
        <w:spacing w:after="0" w:line="240" w:lineRule="auto"/>
        <w:ind w:left="276" w:right="0" w:firstLine="0"/>
        <w:jc w:val="right"/>
        <w:rPr>
          <w:rFonts w:cs="Arial"/>
          <w:b/>
          <w:sz w:val="22"/>
          <w:lang w:val="ro-RO"/>
        </w:rPr>
      </w:pPr>
      <w:proofErr w:type="spellStart"/>
      <w:r w:rsidRPr="00476DA4">
        <w:rPr>
          <w:rFonts w:cs="TrebuchetMS"/>
          <w:b/>
          <w:sz w:val="24"/>
        </w:rPr>
        <w:t>Anexa</w:t>
      </w:r>
      <w:proofErr w:type="spellEnd"/>
      <w:r w:rsidRPr="00476DA4">
        <w:rPr>
          <w:rFonts w:cs="TrebuchetMS"/>
          <w:b/>
          <w:sz w:val="24"/>
        </w:rPr>
        <w:t xml:space="preserve"> </w:t>
      </w:r>
      <w:proofErr w:type="spellStart"/>
      <w:r w:rsidRPr="00476DA4">
        <w:rPr>
          <w:rFonts w:cs="TrebuchetMS"/>
          <w:b/>
          <w:sz w:val="24"/>
        </w:rPr>
        <w:t>nr</w:t>
      </w:r>
      <w:proofErr w:type="spellEnd"/>
      <w:r w:rsidR="00BB2849">
        <w:rPr>
          <w:rFonts w:cs="TrebuchetMS"/>
          <w:b/>
          <w:sz w:val="24"/>
        </w:rPr>
        <w:t>. 4</w:t>
      </w:r>
    </w:p>
    <w:p w:rsidR="00190178" w:rsidRPr="00675773" w:rsidRDefault="00190178" w:rsidP="00253E95">
      <w:pPr>
        <w:spacing w:after="0" w:line="240" w:lineRule="auto"/>
        <w:ind w:left="276" w:right="0" w:firstLine="0"/>
        <w:jc w:val="right"/>
        <w:rPr>
          <w:rFonts w:cs="Arial"/>
          <w:b/>
          <w:sz w:val="22"/>
          <w:lang w:val="ro-RO"/>
        </w:rPr>
      </w:pPr>
    </w:p>
    <w:p w:rsidR="00190178" w:rsidRPr="00675773" w:rsidRDefault="00190178" w:rsidP="00190178">
      <w:pPr>
        <w:spacing w:after="0" w:line="240" w:lineRule="auto"/>
        <w:ind w:left="276" w:right="0" w:firstLine="0"/>
        <w:jc w:val="center"/>
        <w:rPr>
          <w:rFonts w:cs="Arial"/>
          <w:b/>
          <w:sz w:val="22"/>
          <w:lang w:val="ro-RO"/>
        </w:rPr>
      </w:pPr>
    </w:p>
    <w:p w:rsidR="00667359" w:rsidRDefault="00667359" w:rsidP="00BB2849">
      <w:pPr>
        <w:spacing w:after="0" w:line="240" w:lineRule="auto"/>
        <w:ind w:left="0" w:right="0" w:firstLine="0"/>
        <w:jc w:val="center"/>
        <w:rPr>
          <w:rFonts w:cs="Arial"/>
          <w:b/>
          <w:sz w:val="36"/>
          <w:szCs w:val="36"/>
          <w:lang w:val="ro-RO"/>
        </w:rPr>
      </w:pPr>
      <w:r>
        <w:rPr>
          <w:rFonts w:cs="Arial"/>
          <w:b/>
          <w:sz w:val="36"/>
          <w:szCs w:val="36"/>
          <w:lang w:val="ro-RO"/>
        </w:rPr>
        <w:t>STRUCTURA CONTRACTULUI DE FINA</w:t>
      </w:r>
      <w:bookmarkStart w:id="0" w:name="_GoBack"/>
      <w:bookmarkEnd w:id="0"/>
      <w:r>
        <w:rPr>
          <w:rFonts w:cs="Arial"/>
          <w:b/>
          <w:sz w:val="36"/>
          <w:szCs w:val="36"/>
          <w:lang w:val="ro-RO"/>
        </w:rPr>
        <w:t>NȚARE</w:t>
      </w:r>
    </w:p>
    <w:p w:rsidR="00BB2849" w:rsidRDefault="00BB2849" w:rsidP="00675773">
      <w:pPr>
        <w:spacing w:after="0" w:line="240" w:lineRule="auto"/>
        <w:ind w:left="276" w:right="0" w:firstLine="0"/>
        <w:jc w:val="center"/>
        <w:rPr>
          <w:rFonts w:cs="Arial"/>
          <w:b/>
          <w:sz w:val="36"/>
          <w:szCs w:val="36"/>
          <w:lang w:val="ro-RO"/>
        </w:rPr>
      </w:pP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Părțile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Definiții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Obiectul contractului de finanțare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Durata contractului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Valoarea contractului de finanțare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Eligibilitatea cheltuielilor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 xml:space="preserve">Mecanismul </w:t>
      </w:r>
      <w:proofErr w:type="spellStart"/>
      <w:r>
        <w:rPr>
          <w:rFonts w:cs="Arial"/>
          <w:b/>
          <w:sz w:val="24"/>
          <w:szCs w:val="24"/>
          <w:lang w:val="ro-RO"/>
        </w:rPr>
        <w:t>prefinanțării</w:t>
      </w:r>
      <w:proofErr w:type="spellEnd"/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Rambursarea / Plata Cheltuielilor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Drepturile și obligațiile Beneficiarului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Drepturile și obligațiile AM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Contractarea și cesiunea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Modificări și completări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Contractarea și cesiunea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Modificări și completări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 xml:space="preserve">Conflictul de interese și </w:t>
      </w:r>
      <w:proofErr w:type="spellStart"/>
      <w:r>
        <w:rPr>
          <w:rFonts w:cs="Arial"/>
          <w:b/>
          <w:sz w:val="24"/>
          <w:szCs w:val="24"/>
          <w:lang w:val="ro-RO"/>
        </w:rPr>
        <w:t>imcompatibilități</w:t>
      </w:r>
      <w:proofErr w:type="spellEnd"/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Nereguli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Monitorizarea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Forța majoră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Încetarea contractului de finanțare și recuperarea sumelor plătite necuvenit ca urmare a unor nereguli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Soluționarea litigiilor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Transparență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Confidențialitate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Protecția și prelucrarea datelor cu caracter personal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Publicarea datelor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Comunicarea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Legea aplicabilă și limba utilizată</w:t>
      </w:r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 xml:space="preserve">Prevederi privind ajutorul de stat/de </w:t>
      </w:r>
      <w:proofErr w:type="spellStart"/>
      <w:r>
        <w:rPr>
          <w:rFonts w:cs="Arial"/>
          <w:b/>
          <w:sz w:val="24"/>
          <w:szCs w:val="24"/>
          <w:lang w:val="ro-RO"/>
        </w:rPr>
        <w:t>minimis</w:t>
      </w:r>
      <w:proofErr w:type="spellEnd"/>
    </w:p>
    <w:p w:rsidR="00667359" w:rsidRDefault="00667359" w:rsidP="00667359">
      <w:pPr>
        <w:pStyle w:val="ListParagraph"/>
        <w:numPr>
          <w:ilvl w:val="0"/>
          <w:numId w:val="56"/>
        </w:num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  <w:r>
        <w:rPr>
          <w:rFonts w:cs="Arial"/>
          <w:b/>
          <w:sz w:val="24"/>
          <w:szCs w:val="24"/>
          <w:lang w:val="ro-RO"/>
        </w:rPr>
        <w:t>Anexele con</w:t>
      </w:r>
      <w:r w:rsidR="003C68F3">
        <w:rPr>
          <w:rFonts w:cs="Arial"/>
          <w:b/>
          <w:sz w:val="24"/>
          <w:szCs w:val="24"/>
          <w:lang w:val="ro-RO"/>
        </w:rPr>
        <w:t>t</w:t>
      </w:r>
      <w:r>
        <w:rPr>
          <w:rFonts w:cs="Arial"/>
          <w:b/>
          <w:sz w:val="24"/>
          <w:szCs w:val="24"/>
          <w:lang w:val="ro-RO"/>
        </w:rPr>
        <w:t>ractului de finanțare</w:t>
      </w:r>
      <w:r w:rsidR="003C68F3">
        <w:rPr>
          <w:rFonts w:cs="Arial"/>
          <w:b/>
          <w:sz w:val="24"/>
          <w:szCs w:val="24"/>
          <w:lang w:val="ro-RO"/>
        </w:rPr>
        <w:t xml:space="preserve"> ( inclusiv clauzele specifice)</w:t>
      </w:r>
    </w:p>
    <w:p w:rsidR="00667359" w:rsidRDefault="00667359" w:rsidP="00667359">
      <w:p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</w:p>
    <w:p w:rsidR="00667359" w:rsidRDefault="00667359" w:rsidP="00667359">
      <w:p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</w:p>
    <w:p w:rsidR="00667359" w:rsidRDefault="00667359" w:rsidP="00667359">
      <w:p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</w:p>
    <w:p w:rsidR="00667359" w:rsidRPr="00675773" w:rsidRDefault="00667359" w:rsidP="00675773">
      <w:pPr>
        <w:spacing w:after="0" w:line="240" w:lineRule="auto"/>
        <w:ind w:right="0"/>
        <w:rPr>
          <w:rFonts w:cs="Arial"/>
          <w:b/>
          <w:sz w:val="24"/>
          <w:szCs w:val="24"/>
          <w:lang w:val="ro-RO"/>
        </w:rPr>
      </w:pPr>
    </w:p>
    <w:p w:rsidR="00190178" w:rsidRPr="00675773" w:rsidRDefault="00190178" w:rsidP="00190178">
      <w:pPr>
        <w:spacing w:after="0" w:line="240" w:lineRule="auto"/>
        <w:ind w:left="276" w:right="0" w:firstLine="0"/>
        <w:jc w:val="center"/>
        <w:rPr>
          <w:rFonts w:cs="Arial"/>
          <w:b/>
          <w:sz w:val="36"/>
          <w:szCs w:val="36"/>
          <w:lang w:val="ro-RO"/>
        </w:rPr>
      </w:pPr>
    </w:p>
    <w:p w:rsidR="00667359" w:rsidRDefault="00667359" w:rsidP="00190178">
      <w:pPr>
        <w:spacing w:after="0" w:line="240" w:lineRule="auto"/>
        <w:ind w:left="276" w:right="0" w:firstLine="0"/>
        <w:jc w:val="center"/>
        <w:rPr>
          <w:rFonts w:cs="Arial"/>
          <w:b/>
          <w:i/>
          <w:iCs/>
          <w:sz w:val="36"/>
          <w:szCs w:val="36"/>
          <w:lang w:val="ro-RO"/>
        </w:rPr>
      </w:pPr>
    </w:p>
    <w:p w:rsidR="00667359" w:rsidRDefault="00667359" w:rsidP="00190178">
      <w:pPr>
        <w:spacing w:after="0" w:line="240" w:lineRule="auto"/>
        <w:ind w:left="276" w:right="0" w:firstLine="0"/>
        <w:jc w:val="center"/>
        <w:rPr>
          <w:rFonts w:cs="Arial"/>
          <w:b/>
          <w:i/>
          <w:iCs/>
          <w:sz w:val="36"/>
          <w:szCs w:val="36"/>
          <w:lang w:val="ro-RO"/>
        </w:rPr>
      </w:pPr>
    </w:p>
    <w:p w:rsidR="00667359" w:rsidRDefault="00667359" w:rsidP="00190178">
      <w:pPr>
        <w:spacing w:after="0" w:line="240" w:lineRule="auto"/>
        <w:ind w:left="276" w:right="0" w:firstLine="0"/>
        <w:jc w:val="center"/>
        <w:rPr>
          <w:rFonts w:cs="Arial"/>
          <w:b/>
          <w:i/>
          <w:iCs/>
          <w:sz w:val="36"/>
          <w:szCs w:val="36"/>
          <w:lang w:val="ro-RO"/>
        </w:rPr>
      </w:pPr>
    </w:p>
    <w:p w:rsidR="00193C74" w:rsidRDefault="00193C74" w:rsidP="00190178">
      <w:pPr>
        <w:spacing w:after="0" w:line="240" w:lineRule="auto"/>
        <w:ind w:left="276" w:right="0" w:firstLine="0"/>
        <w:jc w:val="center"/>
        <w:rPr>
          <w:rFonts w:cs="Arial"/>
          <w:b/>
          <w:i/>
          <w:iCs/>
          <w:sz w:val="36"/>
          <w:szCs w:val="36"/>
          <w:lang w:val="ro-RO"/>
        </w:rPr>
      </w:pPr>
    </w:p>
    <w:p w:rsidR="00193C74" w:rsidRDefault="00193C74" w:rsidP="00190178">
      <w:pPr>
        <w:spacing w:after="0" w:line="240" w:lineRule="auto"/>
        <w:ind w:left="276" w:right="0" w:firstLine="0"/>
        <w:jc w:val="center"/>
        <w:rPr>
          <w:rFonts w:cs="Arial"/>
          <w:b/>
          <w:i/>
          <w:iCs/>
          <w:sz w:val="36"/>
          <w:szCs w:val="36"/>
          <w:lang w:val="ro-RO"/>
        </w:rPr>
      </w:pPr>
    </w:p>
    <w:p w:rsidR="001903F5" w:rsidRPr="00675773" w:rsidRDefault="00667359" w:rsidP="00190178">
      <w:pPr>
        <w:spacing w:after="0" w:line="240" w:lineRule="auto"/>
        <w:ind w:left="276" w:right="0" w:firstLine="0"/>
        <w:jc w:val="center"/>
        <w:rPr>
          <w:rFonts w:cs="Arial"/>
          <w:b/>
          <w:i/>
          <w:iCs/>
          <w:sz w:val="36"/>
          <w:szCs w:val="36"/>
          <w:lang w:val="ro-RO"/>
        </w:rPr>
      </w:pPr>
      <w:r>
        <w:rPr>
          <w:rFonts w:cs="Arial"/>
          <w:b/>
          <w:i/>
          <w:iCs/>
          <w:sz w:val="36"/>
          <w:szCs w:val="36"/>
          <w:lang w:val="ro-RO"/>
        </w:rPr>
        <w:t>În cadrul Anexei la contractul de finanțare – Condiții specifice vor fi preluate următoarele</w:t>
      </w:r>
      <w:r w:rsidR="00190178" w:rsidRPr="00675773">
        <w:rPr>
          <w:rFonts w:cs="Arial"/>
          <w:b/>
          <w:i/>
          <w:iCs/>
          <w:sz w:val="36"/>
          <w:szCs w:val="36"/>
          <w:lang w:val="ro-RO"/>
        </w:rPr>
        <w:t xml:space="preserve"> </w:t>
      </w:r>
      <w:r>
        <w:rPr>
          <w:rFonts w:cs="Arial"/>
          <w:b/>
          <w:i/>
          <w:iCs/>
          <w:sz w:val="36"/>
          <w:szCs w:val="36"/>
          <w:lang w:val="ro-RO"/>
        </w:rPr>
        <w:t>clauze</w:t>
      </w:r>
      <w:r w:rsidR="00190178" w:rsidRPr="00675773">
        <w:rPr>
          <w:rFonts w:cs="Arial"/>
          <w:b/>
          <w:i/>
          <w:iCs/>
          <w:sz w:val="36"/>
          <w:szCs w:val="36"/>
          <w:lang w:val="ro-RO"/>
        </w:rPr>
        <w:t xml:space="preserve"> specifice pentru </w:t>
      </w:r>
      <w:r w:rsidR="00C63EBB" w:rsidRPr="00675773">
        <w:rPr>
          <w:rFonts w:cs="Arial"/>
          <w:b/>
          <w:i/>
          <w:iCs/>
          <w:sz w:val="36"/>
          <w:szCs w:val="36"/>
          <w:lang w:val="ro-RO"/>
        </w:rPr>
        <w:t>GAL</w:t>
      </w:r>
      <w:r w:rsidR="00190178" w:rsidRPr="00675773">
        <w:rPr>
          <w:rFonts w:cs="Arial"/>
          <w:b/>
          <w:i/>
          <w:iCs/>
          <w:sz w:val="36"/>
          <w:szCs w:val="36"/>
          <w:lang w:val="ro-RO"/>
        </w:rPr>
        <w:t xml:space="preserve"> în scopul implementării S</w:t>
      </w:r>
      <w:r w:rsidR="00EA4E78">
        <w:rPr>
          <w:rFonts w:cs="Arial"/>
          <w:b/>
          <w:i/>
          <w:iCs/>
          <w:sz w:val="36"/>
          <w:szCs w:val="36"/>
          <w:lang w:val="ro-RO"/>
        </w:rPr>
        <w:t>.</w:t>
      </w:r>
      <w:r w:rsidR="00190178" w:rsidRPr="00675773">
        <w:rPr>
          <w:rFonts w:cs="Arial"/>
          <w:b/>
          <w:i/>
          <w:iCs/>
          <w:sz w:val="36"/>
          <w:szCs w:val="36"/>
          <w:lang w:val="ro-RO"/>
        </w:rPr>
        <w:t>D</w:t>
      </w:r>
      <w:r w:rsidR="00EA4E78">
        <w:rPr>
          <w:rFonts w:cs="Arial"/>
          <w:b/>
          <w:i/>
          <w:iCs/>
          <w:sz w:val="36"/>
          <w:szCs w:val="36"/>
          <w:lang w:val="ro-RO"/>
        </w:rPr>
        <w:t>.</w:t>
      </w:r>
      <w:r w:rsidR="00190178" w:rsidRPr="00675773">
        <w:rPr>
          <w:rFonts w:cs="Arial"/>
          <w:b/>
          <w:i/>
          <w:iCs/>
          <w:sz w:val="36"/>
          <w:szCs w:val="36"/>
          <w:lang w:val="ro-RO"/>
        </w:rPr>
        <w:t>L</w:t>
      </w:r>
      <w:r w:rsidR="00EA4E78">
        <w:rPr>
          <w:rFonts w:cs="Arial"/>
          <w:b/>
          <w:i/>
          <w:iCs/>
          <w:sz w:val="36"/>
          <w:szCs w:val="36"/>
          <w:lang w:val="ro-RO"/>
        </w:rPr>
        <w:t>.</w:t>
      </w:r>
    </w:p>
    <w:p w:rsidR="00F258BF" w:rsidRPr="00C63EBB" w:rsidRDefault="00F258BF" w:rsidP="00190178">
      <w:pPr>
        <w:spacing w:after="0" w:line="259" w:lineRule="auto"/>
        <w:ind w:left="276" w:right="0" w:firstLine="0"/>
        <w:jc w:val="center"/>
        <w:rPr>
          <w:rFonts w:cs="Arial"/>
          <w:sz w:val="22"/>
          <w:lang w:val="ro-RO"/>
        </w:rPr>
      </w:pPr>
    </w:p>
    <w:p w:rsidR="00F258BF" w:rsidRPr="00C63EBB" w:rsidRDefault="00DE078C" w:rsidP="003677D0">
      <w:pPr>
        <w:spacing w:after="0" w:line="240" w:lineRule="auto"/>
        <w:ind w:left="271" w:right="6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 </w:t>
      </w:r>
      <w:r w:rsidR="00F41077" w:rsidRPr="00C63EBB">
        <w:rPr>
          <w:rFonts w:cs="Arial"/>
          <w:sz w:val="22"/>
          <w:lang w:val="ro-RO"/>
        </w:rPr>
        <w:t xml:space="preserve">   </w:t>
      </w:r>
    </w:p>
    <w:p w:rsidR="00190178" w:rsidRPr="00C63EBB" w:rsidRDefault="00190178" w:rsidP="003677D0">
      <w:pPr>
        <w:spacing w:after="0" w:line="240" w:lineRule="auto"/>
        <w:ind w:left="271" w:right="60"/>
        <w:rPr>
          <w:rFonts w:cs="Arial"/>
          <w:sz w:val="22"/>
          <w:lang w:val="ro-RO"/>
        </w:rPr>
      </w:pPr>
    </w:p>
    <w:p w:rsidR="00537C97" w:rsidRPr="00C63EBB" w:rsidRDefault="00537C97" w:rsidP="001156EF">
      <w:pPr>
        <w:spacing w:after="0" w:line="240" w:lineRule="auto"/>
        <w:ind w:left="284" w:right="60" w:firstLine="0"/>
        <w:jc w:val="left"/>
        <w:rPr>
          <w:rFonts w:cs="Arial"/>
          <w:b/>
          <w:sz w:val="22"/>
          <w:lang w:val="ro-RO"/>
        </w:rPr>
      </w:pPr>
      <w:r w:rsidRPr="00C63EBB">
        <w:rPr>
          <w:rFonts w:cs="Arial"/>
          <w:b/>
          <w:sz w:val="22"/>
          <w:lang w:val="ro-RO"/>
        </w:rPr>
        <w:t xml:space="preserve">Articolul 1 </w:t>
      </w:r>
    </w:p>
    <w:p w:rsidR="00833778" w:rsidRPr="00C63EBB" w:rsidRDefault="009D537A" w:rsidP="00675773">
      <w:pPr>
        <w:spacing w:after="120" w:line="240" w:lineRule="auto"/>
        <w:ind w:left="288" w:right="58" w:firstLine="0"/>
        <w:rPr>
          <w:rFonts w:cs="Arial"/>
          <w:sz w:val="22"/>
          <w:lang w:val="ro-RO"/>
        </w:rPr>
      </w:pPr>
      <w:r w:rsidRPr="00675773">
        <w:rPr>
          <w:rFonts w:cs="Arial"/>
          <w:b/>
          <w:bCs/>
          <w:sz w:val="22"/>
          <w:lang w:val="ro-RO"/>
        </w:rPr>
        <w:t>1)</w:t>
      </w:r>
      <w:r w:rsidRPr="00C63EBB">
        <w:rPr>
          <w:rFonts w:cs="Arial"/>
          <w:sz w:val="22"/>
          <w:lang w:val="ro-RO"/>
        </w:rPr>
        <w:t xml:space="preserve"> </w:t>
      </w:r>
      <w:r w:rsidR="00833778" w:rsidRPr="00C63EBB">
        <w:rPr>
          <w:rFonts w:cs="Arial"/>
          <w:sz w:val="22"/>
          <w:lang w:val="ro-RO"/>
        </w:rPr>
        <w:t xml:space="preserve">Beneficiarul trebuie să implementeze S.D.L. până </w:t>
      </w:r>
      <w:r w:rsidR="009328CD" w:rsidRPr="00C63EBB">
        <w:rPr>
          <w:rFonts w:cs="Arial"/>
          <w:sz w:val="22"/>
          <w:lang w:val="ro-RO"/>
        </w:rPr>
        <w:t xml:space="preserve">cel târziu </w:t>
      </w:r>
      <w:r w:rsidR="00833778" w:rsidRPr="00C63EBB">
        <w:rPr>
          <w:rFonts w:cs="Arial"/>
          <w:sz w:val="22"/>
          <w:lang w:val="ro-RO"/>
        </w:rPr>
        <w:t xml:space="preserve">la data de 31.12.2029, sub </w:t>
      </w:r>
      <w:proofErr w:type="spellStart"/>
      <w:r w:rsidR="00833778" w:rsidRPr="00C63EBB">
        <w:rPr>
          <w:rFonts w:cs="Arial"/>
          <w:sz w:val="22"/>
          <w:lang w:val="ro-RO"/>
        </w:rPr>
        <w:t>sancţiunea</w:t>
      </w:r>
      <w:proofErr w:type="spellEnd"/>
      <w:r w:rsidR="00833778" w:rsidRPr="00C63EBB">
        <w:rPr>
          <w:rFonts w:cs="Arial"/>
          <w:sz w:val="22"/>
          <w:lang w:val="ro-RO"/>
        </w:rPr>
        <w:t xml:space="preserve"> restituirii sumelor primite pentru costurile de </w:t>
      </w:r>
      <w:proofErr w:type="spellStart"/>
      <w:r w:rsidR="00833778" w:rsidRPr="00C63EBB">
        <w:rPr>
          <w:rFonts w:cs="Arial"/>
          <w:sz w:val="22"/>
          <w:lang w:val="ro-RO"/>
        </w:rPr>
        <w:t>funcţionare</w:t>
      </w:r>
      <w:proofErr w:type="spellEnd"/>
      <w:r w:rsidR="00833778" w:rsidRPr="00C63EBB">
        <w:rPr>
          <w:rFonts w:cs="Arial"/>
          <w:sz w:val="22"/>
          <w:lang w:val="ro-RO"/>
        </w:rPr>
        <w:t xml:space="preserve"> și animare.</w:t>
      </w:r>
    </w:p>
    <w:p w:rsidR="009905B1" w:rsidRPr="00C63EBB" w:rsidRDefault="009D537A" w:rsidP="00675773">
      <w:pPr>
        <w:spacing w:after="120" w:line="240" w:lineRule="auto"/>
        <w:ind w:left="288" w:right="58" w:firstLine="0"/>
        <w:rPr>
          <w:rFonts w:cs="Arial"/>
          <w:sz w:val="22"/>
          <w:lang w:val="ro-RO"/>
        </w:rPr>
      </w:pPr>
      <w:r w:rsidRPr="00675773">
        <w:rPr>
          <w:rFonts w:cs="Arial"/>
          <w:b/>
          <w:bCs/>
          <w:sz w:val="22"/>
          <w:lang w:val="ro-RO"/>
        </w:rPr>
        <w:t>2)</w:t>
      </w:r>
      <w:r w:rsidRPr="00C63EBB">
        <w:rPr>
          <w:rFonts w:cs="Arial"/>
          <w:sz w:val="22"/>
          <w:lang w:val="ro-RO"/>
        </w:rPr>
        <w:t xml:space="preserve"> </w:t>
      </w:r>
      <w:r w:rsidR="00DE078C" w:rsidRPr="00C63EBB">
        <w:rPr>
          <w:rFonts w:cs="Arial"/>
          <w:sz w:val="22"/>
          <w:lang w:val="ro-RO"/>
        </w:rPr>
        <w:t>S</w:t>
      </w:r>
      <w:r w:rsidR="00FD2898" w:rsidRPr="00C63EBB">
        <w:rPr>
          <w:rFonts w:cs="Arial"/>
          <w:sz w:val="22"/>
          <w:lang w:val="ro-RO"/>
        </w:rPr>
        <w:t>.</w:t>
      </w:r>
      <w:r w:rsidR="00DE078C" w:rsidRPr="00C63EBB">
        <w:rPr>
          <w:rFonts w:cs="Arial"/>
          <w:sz w:val="22"/>
          <w:lang w:val="ro-RO"/>
        </w:rPr>
        <w:t>D</w:t>
      </w:r>
      <w:r w:rsidR="00FD2898" w:rsidRPr="00C63EBB">
        <w:rPr>
          <w:rFonts w:cs="Arial"/>
          <w:sz w:val="22"/>
          <w:lang w:val="ro-RO"/>
        </w:rPr>
        <w:t>.</w:t>
      </w:r>
      <w:r w:rsidR="00DE078C" w:rsidRPr="00C63EBB">
        <w:rPr>
          <w:rFonts w:cs="Arial"/>
          <w:sz w:val="22"/>
          <w:lang w:val="ro-RO"/>
        </w:rPr>
        <w:t>L</w:t>
      </w:r>
      <w:r w:rsidR="00FD2898" w:rsidRPr="00C63EBB">
        <w:rPr>
          <w:rFonts w:cs="Arial"/>
          <w:sz w:val="22"/>
          <w:lang w:val="ro-RO"/>
        </w:rPr>
        <w:t>.</w:t>
      </w:r>
      <w:r w:rsidR="00DE078C" w:rsidRPr="00C63EBB">
        <w:rPr>
          <w:rFonts w:cs="Arial"/>
          <w:sz w:val="22"/>
          <w:lang w:val="ro-RO"/>
        </w:rPr>
        <w:t xml:space="preserve"> </w:t>
      </w:r>
      <w:r w:rsidR="001F67DA" w:rsidRPr="00C63EBB">
        <w:rPr>
          <w:rFonts w:cs="Arial"/>
          <w:sz w:val="22"/>
          <w:lang w:val="ro-RO"/>
        </w:rPr>
        <w:t>împreună cu toate anexele</w:t>
      </w:r>
      <w:r w:rsidR="00DE078C" w:rsidRPr="00C63EBB">
        <w:rPr>
          <w:rFonts w:cs="Arial"/>
          <w:sz w:val="22"/>
          <w:lang w:val="ro-RO"/>
        </w:rPr>
        <w:t xml:space="preserve"> fac parte integrantă </w:t>
      </w:r>
      <w:r w:rsidR="001F67DA" w:rsidRPr="00C63EBB">
        <w:rPr>
          <w:rFonts w:cs="Arial"/>
          <w:sz w:val="22"/>
          <w:lang w:val="ro-RO"/>
        </w:rPr>
        <w:t xml:space="preserve">din </w:t>
      </w:r>
      <w:r w:rsidR="00DE078C" w:rsidRPr="00C63EBB">
        <w:rPr>
          <w:rFonts w:cs="Arial"/>
          <w:sz w:val="22"/>
          <w:lang w:val="ro-RO"/>
        </w:rPr>
        <w:t>cererea de finanțare</w:t>
      </w:r>
      <w:r w:rsidR="001F67DA" w:rsidRPr="00C63EBB">
        <w:rPr>
          <w:rFonts w:cs="Arial"/>
          <w:sz w:val="22"/>
          <w:lang w:val="ro-RO"/>
        </w:rPr>
        <w:t xml:space="preserve"> – Anexa </w:t>
      </w:r>
      <w:r w:rsidR="00C63EBB" w:rsidRPr="00C63EBB">
        <w:rPr>
          <w:rFonts w:cs="Arial"/>
          <w:sz w:val="22"/>
          <w:lang w:val="ro-RO"/>
        </w:rPr>
        <w:t>nr. 1</w:t>
      </w:r>
      <w:r w:rsidR="001F67DA" w:rsidRPr="00C63EBB">
        <w:rPr>
          <w:rFonts w:cs="Arial"/>
          <w:sz w:val="22"/>
          <w:lang w:val="ro-RO"/>
        </w:rPr>
        <w:t xml:space="preserve"> la </w:t>
      </w:r>
      <w:r w:rsidR="00DE078C" w:rsidRPr="00C63EBB">
        <w:rPr>
          <w:rFonts w:cs="Arial"/>
          <w:sz w:val="22"/>
          <w:lang w:val="ro-RO"/>
        </w:rPr>
        <w:t>contract</w:t>
      </w:r>
      <w:r w:rsidR="00C63EBB" w:rsidRPr="00C63EBB">
        <w:rPr>
          <w:rFonts w:cs="Arial"/>
          <w:sz w:val="22"/>
          <w:lang w:val="ro-RO"/>
        </w:rPr>
        <w:t xml:space="preserve"> de finanțare</w:t>
      </w:r>
      <w:r w:rsidR="00DE078C" w:rsidRPr="00C63EBB">
        <w:rPr>
          <w:rFonts w:cs="Arial"/>
          <w:sz w:val="22"/>
          <w:lang w:val="ro-RO"/>
        </w:rPr>
        <w:t xml:space="preserve">.  </w:t>
      </w:r>
    </w:p>
    <w:p w:rsidR="001F3421" w:rsidRPr="00C63EBB" w:rsidRDefault="001F3421" w:rsidP="003677D0">
      <w:pPr>
        <w:spacing w:after="0" w:line="240" w:lineRule="auto"/>
        <w:ind w:left="0" w:right="0" w:firstLine="0"/>
        <w:jc w:val="left"/>
        <w:rPr>
          <w:rFonts w:cs="Arial"/>
          <w:sz w:val="22"/>
          <w:lang w:val="ro-RO"/>
        </w:rPr>
      </w:pPr>
    </w:p>
    <w:p w:rsidR="009F1529" w:rsidRPr="00C63EBB" w:rsidRDefault="009F1529" w:rsidP="003677D0">
      <w:pPr>
        <w:spacing w:after="0" w:line="240" w:lineRule="auto"/>
        <w:ind w:left="284" w:right="0" w:hanging="11"/>
        <w:jc w:val="left"/>
        <w:rPr>
          <w:rFonts w:cs="Arial"/>
          <w:b/>
          <w:sz w:val="22"/>
          <w:lang w:val="ro-RO"/>
        </w:rPr>
      </w:pPr>
    </w:p>
    <w:p w:rsidR="009D537A" w:rsidRPr="00C63EBB" w:rsidRDefault="009D537A" w:rsidP="00833778">
      <w:pPr>
        <w:spacing w:after="0" w:line="240" w:lineRule="auto"/>
        <w:ind w:left="270" w:right="-30" w:firstLine="0"/>
        <w:rPr>
          <w:rFonts w:cs="Arial"/>
          <w:b/>
          <w:sz w:val="22"/>
          <w:lang w:val="ro-RO"/>
        </w:rPr>
      </w:pPr>
      <w:r w:rsidRPr="00C63EBB">
        <w:rPr>
          <w:rFonts w:cs="Arial"/>
          <w:b/>
          <w:sz w:val="22"/>
          <w:lang w:val="ro-RO"/>
        </w:rPr>
        <w:t xml:space="preserve">Articolul 2 </w:t>
      </w:r>
    </w:p>
    <w:p w:rsidR="00833778" w:rsidRPr="00C63EBB" w:rsidRDefault="00833778" w:rsidP="00833778">
      <w:pPr>
        <w:spacing w:after="0" w:line="240" w:lineRule="auto"/>
        <w:ind w:left="270" w:right="-30" w:firstLine="0"/>
        <w:rPr>
          <w:rFonts w:cs="Arial"/>
          <w:b/>
          <w:sz w:val="22"/>
          <w:lang w:val="ro-RO"/>
        </w:rPr>
      </w:pPr>
      <w:r w:rsidRPr="00C63EBB">
        <w:rPr>
          <w:rFonts w:cs="Arial"/>
          <w:b/>
          <w:sz w:val="22"/>
          <w:lang w:val="ro-RO"/>
        </w:rPr>
        <w:t>În scopul implementări</w:t>
      </w:r>
      <w:r w:rsidR="00D83DDB" w:rsidRPr="00C63EBB">
        <w:rPr>
          <w:rFonts w:cs="Arial"/>
          <w:b/>
          <w:sz w:val="22"/>
          <w:lang w:val="ro-RO"/>
        </w:rPr>
        <w:t>i</w:t>
      </w:r>
      <w:r w:rsidRPr="00C63EBB">
        <w:rPr>
          <w:rFonts w:cs="Arial"/>
          <w:b/>
          <w:sz w:val="22"/>
          <w:lang w:val="ro-RO"/>
        </w:rPr>
        <w:t xml:space="preserve"> SDL</w:t>
      </w:r>
      <w:r w:rsidR="00AD0151" w:rsidRPr="00C63EBB">
        <w:rPr>
          <w:rFonts w:cs="Arial"/>
          <w:b/>
          <w:sz w:val="22"/>
          <w:lang w:val="ro-RO"/>
        </w:rPr>
        <w:t>,</w:t>
      </w:r>
      <w:r w:rsidRPr="00C63EBB">
        <w:rPr>
          <w:rFonts w:cs="Arial"/>
          <w:b/>
          <w:sz w:val="22"/>
          <w:lang w:val="ro-RO"/>
        </w:rPr>
        <w:t xml:space="preserve"> </w:t>
      </w:r>
      <w:r w:rsidR="00BC3831">
        <w:rPr>
          <w:rFonts w:cs="Arial"/>
          <w:b/>
          <w:sz w:val="22"/>
          <w:lang w:val="ro-RO"/>
        </w:rPr>
        <w:t>GAL</w:t>
      </w:r>
      <w:r w:rsidRPr="00C63EBB">
        <w:rPr>
          <w:rFonts w:cs="Arial"/>
          <w:b/>
          <w:sz w:val="22"/>
          <w:lang w:val="ro-RO"/>
        </w:rPr>
        <w:t xml:space="preserve"> </w:t>
      </w:r>
      <w:r w:rsidR="00BC3831">
        <w:rPr>
          <w:rFonts w:cs="Arial"/>
          <w:b/>
          <w:sz w:val="22"/>
          <w:lang w:val="ro-RO"/>
        </w:rPr>
        <w:t>are obligația</w:t>
      </w:r>
      <w:r w:rsidRPr="00C63EBB">
        <w:rPr>
          <w:rFonts w:cs="Arial"/>
          <w:b/>
          <w:sz w:val="22"/>
          <w:lang w:val="ro-RO"/>
        </w:rPr>
        <w:t>:</w:t>
      </w:r>
    </w:p>
    <w:p w:rsidR="009905B1" w:rsidRPr="00C63EBB" w:rsidRDefault="00CB6217" w:rsidP="00675773">
      <w:pPr>
        <w:pStyle w:val="ListParagraph"/>
        <w:numPr>
          <w:ilvl w:val="2"/>
          <w:numId w:val="6"/>
        </w:numPr>
        <w:spacing w:after="120" w:line="240" w:lineRule="auto"/>
        <w:ind w:right="-30"/>
        <w:contextualSpacing w:val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asigure </w:t>
      </w:r>
      <w:proofErr w:type="spellStart"/>
      <w:r w:rsidR="00DE078C" w:rsidRPr="00C63EBB">
        <w:rPr>
          <w:rFonts w:cs="Arial"/>
          <w:sz w:val="22"/>
          <w:lang w:val="ro-RO"/>
        </w:rPr>
        <w:t>condiţii</w:t>
      </w:r>
      <w:proofErr w:type="spellEnd"/>
      <w:r w:rsidR="00DE078C" w:rsidRPr="00C63EBB">
        <w:rPr>
          <w:rFonts w:cs="Arial"/>
          <w:sz w:val="22"/>
          <w:lang w:val="ro-RO"/>
        </w:rPr>
        <w:t xml:space="preserve"> propice pentru desfășurarea activităților ce dec</w:t>
      </w:r>
      <w:r w:rsidRPr="00C63EBB">
        <w:rPr>
          <w:rFonts w:cs="Arial"/>
          <w:sz w:val="22"/>
          <w:lang w:val="ro-RO"/>
        </w:rPr>
        <w:t>urg din implementarea S.D.L.</w:t>
      </w:r>
      <w:r w:rsidR="00DE078C" w:rsidRPr="00C63EBB">
        <w:rPr>
          <w:rFonts w:cs="Arial"/>
          <w:sz w:val="22"/>
          <w:lang w:val="ro-RO"/>
        </w:rPr>
        <w:t xml:space="preserve">, prin închirierea de </w:t>
      </w:r>
      <w:proofErr w:type="spellStart"/>
      <w:r w:rsidR="00DE078C" w:rsidRPr="00C63EBB">
        <w:rPr>
          <w:rFonts w:cs="Arial"/>
          <w:sz w:val="22"/>
          <w:lang w:val="ro-RO"/>
        </w:rPr>
        <w:t>spaţii</w:t>
      </w:r>
      <w:proofErr w:type="spellEnd"/>
      <w:r w:rsidR="001F67DA" w:rsidRPr="00C63EBB">
        <w:rPr>
          <w:rFonts w:cs="Arial"/>
          <w:sz w:val="22"/>
          <w:lang w:val="ro-RO"/>
        </w:rPr>
        <w:t xml:space="preserve"> (pentru sediul </w:t>
      </w:r>
      <w:proofErr w:type="spellStart"/>
      <w:r w:rsidR="001F67DA" w:rsidRPr="00C63EBB">
        <w:rPr>
          <w:rFonts w:cs="Arial"/>
          <w:sz w:val="22"/>
          <w:lang w:val="ro-RO"/>
        </w:rPr>
        <w:t>şi</w:t>
      </w:r>
      <w:proofErr w:type="spellEnd"/>
      <w:r w:rsidR="001F67DA" w:rsidRPr="00C63EBB">
        <w:rPr>
          <w:rFonts w:cs="Arial"/>
          <w:sz w:val="22"/>
          <w:lang w:val="ro-RO"/>
        </w:rPr>
        <w:t xml:space="preserve">/sau punctul de lucru al </w:t>
      </w:r>
      <w:r w:rsidR="00C63EBB">
        <w:rPr>
          <w:rFonts w:cs="Arial"/>
          <w:sz w:val="22"/>
          <w:lang w:val="ro-RO"/>
        </w:rPr>
        <w:t>GAL</w:t>
      </w:r>
      <w:r w:rsidR="001F67DA" w:rsidRPr="00C63EBB">
        <w:rPr>
          <w:rFonts w:cs="Arial"/>
          <w:sz w:val="22"/>
          <w:lang w:val="ro-RO"/>
        </w:rPr>
        <w:t>-ului)</w:t>
      </w:r>
      <w:r w:rsidR="00DE078C" w:rsidRPr="00C63EBB">
        <w:rPr>
          <w:rFonts w:cs="Arial"/>
          <w:sz w:val="22"/>
          <w:lang w:val="ro-RO"/>
        </w:rPr>
        <w:t xml:space="preserve">, </w:t>
      </w:r>
      <w:proofErr w:type="spellStart"/>
      <w:r w:rsidR="00DE078C" w:rsidRPr="00C63EBB">
        <w:rPr>
          <w:rFonts w:cs="Arial"/>
          <w:sz w:val="22"/>
          <w:lang w:val="ro-RO"/>
        </w:rPr>
        <w:t>achiziţia</w:t>
      </w:r>
      <w:proofErr w:type="spellEnd"/>
      <w:r w:rsidR="00DE078C" w:rsidRPr="00C63EBB">
        <w:rPr>
          <w:rFonts w:cs="Arial"/>
          <w:sz w:val="22"/>
          <w:lang w:val="ro-RO"/>
        </w:rPr>
        <w:t xml:space="preserve"> de echipamente de birotică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electronice, precum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a altor echipamente necesare, asigurarea legăturilor de comunicare (telefonie, internet, servicii </w:t>
      </w:r>
      <w:proofErr w:type="spellStart"/>
      <w:r w:rsidR="00DE078C" w:rsidRPr="00C63EBB">
        <w:rPr>
          <w:rFonts w:cs="Arial"/>
          <w:sz w:val="22"/>
          <w:lang w:val="ro-RO"/>
        </w:rPr>
        <w:t>poştale</w:t>
      </w:r>
      <w:proofErr w:type="spellEnd"/>
      <w:r w:rsidR="00DE078C" w:rsidRPr="00C63EBB">
        <w:rPr>
          <w:rFonts w:cs="Arial"/>
          <w:sz w:val="22"/>
          <w:lang w:val="ro-RO"/>
        </w:rPr>
        <w:t xml:space="preserve">), </w:t>
      </w:r>
      <w:proofErr w:type="spellStart"/>
      <w:r w:rsidR="00DE078C" w:rsidRPr="00C63EBB">
        <w:rPr>
          <w:rFonts w:cs="Arial"/>
          <w:sz w:val="22"/>
          <w:lang w:val="ro-RO"/>
        </w:rPr>
        <w:t>utilităţi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transport, actualizarea periodică a site-ului web al beneficiarului; </w:t>
      </w:r>
    </w:p>
    <w:p w:rsidR="001F67DA" w:rsidRPr="00C63EBB" w:rsidRDefault="0064087B" w:rsidP="00675773">
      <w:pPr>
        <w:numPr>
          <w:ilvl w:val="2"/>
          <w:numId w:val="6"/>
        </w:numPr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să </w:t>
      </w:r>
      <w:r w:rsidR="001F67DA" w:rsidRPr="00C63EBB">
        <w:rPr>
          <w:rFonts w:cs="Arial"/>
          <w:sz w:val="22"/>
          <w:lang w:val="ro-RO"/>
        </w:rPr>
        <w:t>asigur</w:t>
      </w:r>
      <w:r w:rsidRPr="00C63EBB">
        <w:rPr>
          <w:rFonts w:cs="Arial"/>
          <w:sz w:val="22"/>
          <w:lang w:val="ro-RO"/>
        </w:rPr>
        <w:t>e</w:t>
      </w:r>
      <w:r w:rsidR="001F67DA" w:rsidRPr="00C63EBB">
        <w:rPr>
          <w:rFonts w:cs="Arial"/>
          <w:sz w:val="22"/>
          <w:lang w:val="ro-RO"/>
        </w:rPr>
        <w:t xml:space="preserve"> capacitatea administrativă, modul de funcționare în vederea gestionării eficiente, eficace și transparente a tuturor activităților necesare implementării SDL</w:t>
      </w:r>
      <w:r w:rsidRPr="00C63EBB">
        <w:rPr>
          <w:rFonts w:cs="Arial"/>
          <w:sz w:val="22"/>
          <w:lang w:val="ro-RO"/>
        </w:rPr>
        <w:t>;</w:t>
      </w:r>
      <w:r w:rsidRPr="00C63EBB">
        <w:rPr>
          <w:sz w:val="22"/>
          <w:lang w:val="ro-RO"/>
        </w:rPr>
        <w:t xml:space="preserve"> </w:t>
      </w:r>
      <w:r w:rsidRPr="00C63EBB">
        <w:rPr>
          <w:rFonts w:cs="Arial"/>
          <w:sz w:val="22"/>
          <w:lang w:val="ro-RO"/>
        </w:rPr>
        <w:t>angajarea personalului se efectuează cu respectarea Codului Muncii precum și a legislației cu incidență în reglementarea conflictului de interese.</w:t>
      </w:r>
    </w:p>
    <w:p w:rsidR="0083024E" w:rsidRPr="00C63EBB" w:rsidRDefault="00CB6217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1F3421" w:rsidRPr="00C63EBB">
        <w:rPr>
          <w:rFonts w:cs="Arial"/>
          <w:sz w:val="22"/>
          <w:lang w:val="ro-RO"/>
        </w:rPr>
        <w:t>ă</w:t>
      </w:r>
      <w:r w:rsidR="00DE078C" w:rsidRPr="00C63EBB">
        <w:rPr>
          <w:rFonts w:cs="Arial"/>
          <w:sz w:val="22"/>
          <w:lang w:val="ro-RO"/>
        </w:rPr>
        <w:t xml:space="preserve"> asigure organizarea întâlnirilor de lucru, participarea la </w:t>
      </w:r>
      <w:proofErr w:type="spellStart"/>
      <w:r w:rsidR="00DE078C" w:rsidRPr="00C63EBB">
        <w:rPr>
          <w:rFonts w:cs="Arial"/>
          <w:sz w:val="22"/>
          <w:lang w:val="ro-RO"/>
        </w:rPr>
        <w:t>activităţile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proofErr w:type="spellStart"/>
      <w:r w:rsidR="00DE078C" w:rsidRPr="00C63EBB">
        <w:rPr>
          <w:rFonts w:cs="Arial"/>
          <w:sz w:val="22"/>
          <w:lang w:val="ro-RO"/>
        </w:rPr>
        <w:t>reţelei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proofErr w:type="spellStart"/>
      <w:r w:rsidR="00DE078C" w:rsidRPr="00C63EBB">
        <w:rPr>
          <w:rFonts w:cs="Arial"/>
          <w:sz w:val="22"/>
          <w:lang w:val="ro-RO"/>
        </w:rPr>
        <w:t>naţionale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europene de dezvoltare a zonelor </w:t>
      </w:r>
      <w:proofErr w:type="spellStart"/>
      <w:r w:rsidR="00DE078C" w:rsidRPr="00C63EBB">
        <w:rPr>
          <w:rFonts w:cs="Arial"/>
          <w:sz w:val="22"/>
          <w:lang w:val="ro-RO"/>
        </w:rPr>
        <w:t>pescăreşti</w:t>
      </w:r>
      <w:proofErr w:type="spellEnd"/>
      <w:r w:rsidR="00DE078C" w:rsidRPr="00C63EBB">
        <w:rPr>
          <w:rFonts w:cs="Arial"/>
          <w:sz w:val="22"/>
          <w:lang w:val="ro-RO"/>
        </w:rPr>
        <w:t xml:space="preserve">, </w:t>
      </w:r>
      <w:proofErr w:type="spellStart"/>
      <w:r w:rsidR="00DE078C" w:rsidRPr="00C63EBB">
        <w:rPr>
          <w:rFonts w:cs="Arial"/>
          <w:sz w:val="22"/>
          <w:lang w:val="ro-RO"/>
        </w:rPr>
        <w:t>seminarii</w:t>
      </w:r>
      <w:proofErr w:type="spellEnd"/>
      <w:r w:rsidR="00DE078C" w:rsidRPr="00C63EBB">
        <w:rPr>
          <w:rFonts w:cs="Arial"/>
          <w:sz w:val="22"/>
          <w:lang w:val="ro-RO"/>
        </w:rPr>
        <w:t xml:space="preserve">, etc.; </w:t>
      </w:r>
    </w:p>
    <w:p w:rsidR="00A3050A" w:rsidRPr="00C63EBB" w:rsidRDefault="00CB6217" w:rsidP="00675773">
      <w:pPr>
        <w:numPr>
          <w:ilvl w:val="2"/>
          <w:numId w:val="6"/>
        </w:numPr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>ă</w:t>
      </w:r>
      <w:r w:rsidR="00A40BDA">
        <w:rPr>
          <w:rFonts w:cs="Arial"/>
          <w:sz w:val="22"/>
          <w:lang w:val="ro-RO"/>
        </w:rPr>
        <w:t xml:space="preserve"> fie</w:t>
      </w:r>
      <w:r w:rsidR="00833778" w:rsidRPr="00C63EBB">
        <w:rPr>
          <w:rFonts w:cs="Arial"/>
          <w:sz w:val="22"/>
          <w:lang w:val="ro-RO"/>
        </w:rPr>
        <w:t xml:space="preserve"> format din reprezentanți ai intereselor socioeconomice locale ale sectoarelor public și privat în care procesul decizional nu este controlat de către niciun grup individual de interese</w:t>
      </w:r>
      <w:r w:rsidR="00C63EBB">
        <w:rPr>
          <w:rFonts w:cs="Arial"/>
          <w:sz w:val="22"/>
          <w:lang w:val="ro-RO"/>
        </w:rPr>
        <w:t xml:space="preserve"> </w:t>
      </w:r>
      <w:r w:rsidR="00833778" w:rsidRPr="00C63EBB">
        <w:rPr>
          <w:rFonts w:cs="Arial"/>
          <w:sz w:val="22"/>
          <w:lang w:val="ro-RO"/>
        </w:rPr>
        <w:t xml:space="preserve"> pe toată durata de </w:t>
      </w:r>
      <w:proofErr w:type="spellStart"/>
      <w:r w:rsidR="00833778" w:rsidRPr="00C63EBB">
        <w:rPr>
          <w:rFonts w:cs="Arial"/>
          <w:sz w:val="22"/>
          <w:lang w:val="ro-RO"/>
        </w:rPr>
        <w:t>funcţionare</w:t>
      </w:r>
      <w:proofErr w:type="spellEnd"/>
      <w:r w:rsidR="000F06B8" w:rsidRPr="00C63EBB">
        <w:rPr>
          <w:rFonts w:cs="Arial"/>
          <w:sz w:val="22"/>
          <w:lang w:val="ro-RO"/>
        </w:rPr>
        <w:t>;</w:t>
      </w:r>
    </w:p>
    <w:p w:rsidR="009905B1" w:rsidRPr="00C63EBB" w:rsidRDefault="00CB6217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elaboreze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să tran</w:t>
      </w:r>
      <w:r w:rsidRPr="00C63EBB">
        <w:rPr>
          <w:rFonts w:cs="Arial"/>
          <w:sz w:val="22"/>
          <w:lang w:val="ro-RO"/>
        </w:rPr>
        <w:t xml:space="preserve">smită spre </w:t>
      </w:r>
      <w:r w:rsidR="00833778" w:rsidRPr="00C63EBB">
        <w:rPr>
          <w:rFonts w:cs="Arial"/>
          <w:sz w:val="22"/>
          <w:lang w:val="ro-RO"/>
        </w:rPr>
        <w:t xml:space="preserve">avizare </w:t>
      </w:r>
      <w:r w:rsidRPr="00C63EBB">
        <w:rPr>
          <w:rFonts w:cs="Arial"/>
          <w:sz w:val="22"/>
          <w:lang w:val="ro-RO"/>
        </w:rPr>
        <w:t>Direcției Generale Pescuit – Autori</w:t>
      </w:r>
      <w:r w:rsidR="00AD0151" w:rsidRPr="00C63EBB">
        <w:rPr>
          <w:rFonts w:cs="Arial"/>
          <w:sz w:val="22"/>
          <w:lang w:val="ro-RO"/>
        </w:rPr>
        <w:t>tatea de Management pentru PAP</w:t>
      </w:r>
      <w:r w:rsidR="00BC3831">
        <w:rPr>
          <w:rFonts w:cs="Arial"/>
          <w:sz w:val="22"/>
          <w:lang w:val="ro-RO"/>
        </w:rPr>
        <w:t>/POPAM</w:t>
      </w:r>
      <w:r w:rsidR="00DE078C" w:rsidRPr="00C63EBB">
        <w:rPr>
          <w:rFonts w:cs="Arial"/>
          <w:sz w:val="22"/>
          <w:lang w:val="ro-RO"/>
        </w:rPr>
        <w:t>,</w:t>
      </w:r>
      <w:r w:rsidR="00C63EBB">
        <w:rPr>
          <w:rFonts w:cs="Arial"/>
          <w:sz w:val="22"/>
          <w:lang w:val="ro-RO"/>
        </w:rPr>
        <w:t xml:space="preserve"> denumită în continuare Autoritate de Management</w:t>
      </w:r>
      <w:r w:rsidR="00DE078C" w:rsidRPr="00C63EBB">
        <w:rPr>
          <w:rFonts w:cs="Arial"/>
          <w:sz w:val="22"/>
          <w:lang w:val="ro-RO"/>
        </w:rPr>
        <w:t xml:space="preserve"> procedurile proprii pentru </w:t>
      </w:r>
      <w:r w:rsidR="00833778" w:rsidRPr="00C63EBB">
        <w:rPr>
          <w:rFonts w:cs="Arial"/>
          <w:sz w:val="22"/>
          <w:lang w:val="ro-RO"/>
        </w:rPr>
        <w:t xml:space="preserve">verificare, </w:t>
      </w:r>
      <w:r w:rsidR="00DE078C" w:rsidRPr="00C63EBB">
        <w:rPr>
          <w:rFonts w:cs="Arial"/>
          <w:sz w:val="22"/>
          <w:lang w:val="ro-RO"/>
        </w:rPr>
        <w:t xml:space="preserve">evaluare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selectare proiecte, monitorizare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raportare</w:t>
      </w:r>
      <w:r w:rsidR="00833778" w:rsidRPr="00C63EBB">
        <w:rPr>
          <w:rFonts w:cs="Arial"/>
          <w:sz w:val="22"/>
          <w:lang w:val="ro-RO"/>
        </w:rPr>
        <w:t>, evitarea conflictelor de interese</w:t>
      </w:r>
      <w:r w:rsidR="00B154F4" w:rsidRPr="00C63EBB">
        <w:rPr>
          <w:rFonts w:cs="Arial"/>
          <w:sz w:val="22"/>
          <w:lang w:val="ro-RO"/>
        </w:rPr>
        <w:t>, contestații</w:t>
      </w:r>
      <w:r w:rsidR="00DE078C" w:rsidRPr="00C63EBB">
        <w:rPr>
          <w:rFonts w:cs="Arial"/>
          <w:sz w:val="22"/>
          <w:lang w:val="ro-RO"/>
        </w:rPr>
        <w:t xml:space="preserve"> în </w:t>
      </w:r>
      <w:r w:rsidR="00FF19DC" w:rsidRPr="00C63EBB">
        <w:rPr>
          <w:rFonts w:cs="Arial"/>
          <w:sz w:val="22"/>
          <w:lang w:val="ro-RO"/>
        </w:rPr>
        <w:t>vederea implementării S.D.L.</w:t>
      </w:r>
      <w:r w:rsidR="00DE078C" w:rsidRPr="00C63EBB">
        <w:rPr>
          <w:rFonts w:cs="Arial"/>
          <w:sz w:val="22"/>
          <w:lang w:val="ro-RO"/>
        </w:rPr>
        <w:t xml:space="preserve"> precum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ghidurile solicitantului pentru </w:t>
      </w:r>
      <w:r w:rsidR="00B154F4" w:rsidRPr="00C63EBB">
        <w:rPr>
          <w:rFonts w:cs="Arial"/>
          <w:sz w:val="22"/>
          <w:lang w:val="ro-RO"/>
        </w:rPr>
        <w:t xml:space="preserve">acțiunile </w:t>
      </w:r>
      <w:r w:rsidR="00DE078C" w:rsidRPr="00C63EBB">
        <w:rPr>
          <w:rFonts w:cs="Arial"/>
          <w:sz w:val="22"/>
          <w:lang w:val="ro-RO"/>
        </w:rPr>
        <w:t>prevăzute în S</w:t>
      </w:r>
      <w:r w:rsidR="00CD0C31" w:rsidRPr="00C63EBB">
        <w:rPr>
          <w:rFonts w:cs="Arial"/>
          <w:sz w:val="22"/>
          <w:lang w:val="ro-RO"/>
        </w:rPr>
        <w:t>.</w:t>
      </w:r>
      <w:r w:rsidR="00DE078C" w:rsidRPr="00C63EBB">
        <w:rPr>
          <w:rFonts w:cs="Arial"/>
          <w:sz w:val="22"/>
          <w:lang w:val="ro-RO"/>
        </w:rPr>
        <w:t>D</w:t>
      </w:r>
      <w:r w:rsidR="00CD0C31" w:rsidRPr="00C63EBB">
        <w:rPr>
          <w:rFonts w:cs="Arial"/>
          <w:sz w:val="22"/>
          <w:lang w:val="ro-RO"/>
        </w:rPr>
        <w:t>.</w:t>
      </w:r>
      <w:r w:rsidR="00DE078C" w:rsidRPr="00C63EBB">
        <w:rPr>
          <w:rFonts w:cs="Arial"/>
          <w:sz w:val="22"/>
          <w:lang w:val="ro-RO"/>
        </w:rPr>
        <w:t>L</w:t>
      </w:r>
      <w:r w:rsidR="00CD0C31" w:rsidRPr="00C63EBB">
        <w:rPr>
          <w:rFonts w:cs="Arial"/>
          <w:sz w:val="22"/>
          <w:lang w:val="ro-RO"/>
        </w:rPr>
        <w:t>.</w:t>
      </w:r>
      <w:r w:rsidR="00DE078C" w:rsidRPr="00C63EBB">
        <w:rPr>
          <w:rFonts w:cs="Arial"/>
          <w:sz w:val="22"/>
          <w:lang w:val="ro-RO"/>
        </w:rPr>
        <w:t xml:space="preserve">;  </w:t>
      </w:r>
    </w:p>
    <w:p w:rsidR="00A40BDA" w:rsidRDefault="00B154F4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să selecteze operațiunile, cu stabilirea </w:t>
      </w:r>
      <w:r w:rsidR="0064087B" w:rsidRPr="00C63EBB">
        <w:rPr>
          <w:rFonts w:cs="Arial"/>
          <w:sz w:val="22"/>
          <w:lang w:val="ro-RO"/>
        </w:rPr>
        <w:t xml:space="preserve">corespunzătoare </w:t>
      </w:r>
      <w:r w:rsidRPr="00C63EBB">
        <w:rPr>
          <w:rFonts w:cs="Arial"/>
          <w:sz w:val="22"/>
          <w:lang w:val="ro-RO"/>
        </w:rPr>
        <w:t>a cuantumului sprijinului și să prezinte propunerile către Autoritatea de Management pentru verificarea finală a eligibilității înainte de aprobare</w:t>
      </w:r>
      <w:r w:rsidR="00DE078C" w:rsidRPr="00C63EBB">
        <w:rPr>
          <w:rFonts w:cs="Arial"/>
          <w:sz w:val="22"/>
          <w:lang w:val="ro-RO"/>
        </w:rPr>
        <w:t xml:space="preserve">; </w:t>
      </w:r>
    </w:p>
    <w:p w:rsidR="00B154F4" w:rsidRPr="00C63EBB" w:rsidRDefault="00FF19DC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p</w:t>
      </w:r>
      <w:r w:rsidR="00DE078C" w:rsidRPr="00C63EBB">
        <w:rPr>
          <w:rFonts w:cs="Arial"/>
          <w:sz w:val="22"/>
          <w:lang w:val="ro-RO"/>
        </w:rPr>
        <w:t xml:space="preserve">entru </w:t>
      </w:r>
      <w:r w:rsidR="007C166C" w:rsidRPr="00C63EBB">
        <w:rPr>
          <w:rFonts w:cs="Arial"/>
          <w:sz w:val="22"/>
          <w:lang w:val="ro-RO"/>
        </w:rPr>
        <w:t>selec</w:t>
      </w:r>
      <w:r w:rsidR="00F96BE9" w:rsidRPr="00C63EBB">
        <w:rPr>
          <w:rFonts w:cs="Arial"/>
          <w:sz w:val="22"/>
          <w:lang w:val="ro-RO"/>
        </w:rPr>
        <w:t>ț</w:t>
      </w:r>
      <w:r w:rsidR="007C166C" w:rsidRPr="00C63EBB">
        <w:rPr>
          <w:rFonts w:cs="Arial"/>
          <w:sz w:val="22"/>
          <w:lang w:val="ro-RO"/>
        </w:rPr>
        <w:t xml:space="preserve">ia </w:t>
      </w:r>
      <w:r w:rsidR="00B154F4" w:rsidRPr="00C63EBB">
        <w:rPr>
          <w:rFonts w:cs="Arial"/>
          <w:sz w:val="22"/>
          <w:lang w:val="ro-RO"/>
        </w:rPr>
        <w:t xml:space="preserve">operațiunilor </w:t>
      </w:r>
      <w:r w:rsidR="007C166C" w:rsidRPr="00C63EBB">
        <w:rPr>
          <w:rFonts w:cs="Arial"/>
          <w:sz w:val="22"/>
          <w:lang w:val="ro-RO"/>
        </w:rPr>
        <w:t xml:space="preserve">depuse </w:t>
      </w:r>
      <w:r w:rsidR="00F96BE9" w:rsidRPr="00C63EBB">
        <w:rPr>
          <w:rFonts w:cs="Arial"/>
          <w:sz w:val="22"/>
          <w:lang w:val="ro-RO"/>
        </w:rPr>
        <w:t>î</w:t>
      </w:r>
      <w:r w:rsidR="007C166C" w:rsidRPr="00C63EBB">
        <w:rPr>
          <w:rFonts w:cs="Arial"/>
          <w:sz w:val="22"/>
          <w:lang w:val="ro-RO"/>
        </w:rPr>
        <w:t xml:space="preserve">n baza </w:t>
      </w:r>
      <w:r w:rsidR="00B154F4" w:rsidRPr="00C63EBB">
        <w:rPr>
          <w:rFonts w:cs="Arial"/>
          <w:sz w:val="22"/>
          <w:lang w:val="ro-RO"/>
        </w:rPr>
        <w:t xml:space="preserve">acțiunilor </w:t>
      </w:r>
      <w:r w:rsidR="007C166C" w:rsidRPr="00C63EBB">
        <w:rPr>
          <w:rFonts w:cs="Arial"/>
          <w:sz w:val="22"/>
          <w:lang w:val="ro-RO"/>
        </w:rPr>
        <w:t>S</w:t>
      </w:r>
      <w:r w:rsidRPr="00C63EBB">
        <w:rPr>
          <w:rFonts w:cs="Arial"/>
          <w:sz w:val="22"/>
          <w:lang w:val="ro-RO"/>
        </w:rPr>
        <w:t>.</w:t>
      </w:r>
      <w:r w:rsidR="007C166C" w:rsidRPr="00C63EBB">
        <w:rPr>
          <w:rFonts w:cs="Arial"/>
          <w:sz w:val="22"/>
          <w:lang w:val="ro-RO"/>
        </w:rPr>
        <w:t>D</w:t>
      </w:r>
      <w:r w:rsidRPr="00C63EBB">
        <w:rPr>
          <w:rFonts w:cs="Arial"/>
          <w:sz w:val="22"/>
          <w:lang w:val="ro-RO"/>
        </w:rPr>
        <w:t>.</w:t>
      </w:r>
      <w:r w:rsidR="007C166C" w:rsidRPr="00C63EBB">
        <w:rPr>
          <w:rFonts w:cs="Arial"/>
          <w:sz w:val="22"/>
          <w:lang w:val="ro-RO"/>
        </w:rPr>
        <w:t>L</w:t>
      </w:r>
      <w:r w:rsidRPr="00C63EBB">
        <w:rPr>
          <w:rFonts w:cs="Arial"/>
          <w:sz w:val="22"/>
          <w:lang w:val="ro-RO"/>
        </w:rPr>
        <w:t>.</w:t>
      </w:r>
      <w:r w:rsidR="007C166C" w:rsidRPr="00C63EBB">
        <w:rPr>
          <w:rFonts w:cs="Arial"/>
          <w:sz w:val="22"/>
          <w:lang w:val="ro-RO"/>
        </w:rPr>
        <w:t xml:space="preserve"> </w:t>
      </w:r>
      <w:r w:rsidR="003C68F3">
        <w:rPr>
          <w:rFonts w:cs="Arial"/>
          <w:sz w:val="22"/>
          <w:lang w:val="ro-RO"/>
        </w:rPr>
        <w:t>să utilizeze</w:t>
      </w:r>
      <w:r w:rsidR="007C166C" w:rsidRPr="00C63EBB">
        <w:rPr>
          <w:rFonts w:cs="Arial"/>
          <w:sz w:val="22"/>
          <w:lang w:val="ro-RO"/>
        </w:rPr>
        <w:t xml:space="preserve"> criterii de selec</w:t>
      </w:r>
      <w:r w:rsidR="00F96BE9" w:rsidRPr="00C63EBB">
        <w:rPr>
          <w:rFonts w:cs="Arial"/>
          <w:sz w:val="22"/>
          <w:lang w:val="ro-RO"/>
        </w:rPr>
        <w:t>ț</w:t>
      </w:r>
      <w:r w:rsidR="007C166C" w:rsidRPr="00C63EBB">
        <w:rPr>
          <w:rFonts w:cs="Arial"/>
          <w:sz w:val="22"/>
          <w:lang w:val="ro-RO"/>
        </w:rPr>
        <w:t>ie nediscriminatorii</w:t>
      </w:r>
      <w:r w:rsidR="00B154F4" w:rsidRPr="00C63EBB">
        <w:rPr>
          <w:rFonts w:cs="Arial"/>
          <w:sz w:val="22"/>
          <w:lang w:val="ro-RO"/>
        </w:rPr>
        <w:t xml:space="preserve"> </w:t>
      </w:r>
      <w:r w:rsidR="00F96BE9" w:rsidRPr="00C63EBB">
        <w:rPr>
          <w:rFonts w:cs="Arial"/>
          <w:sz w:val="22"/>
          <w:lang w:val="ro-RO"/>
        </w:rPr>
        <w:t>ș</w:t>
      </w:r>
      <w:r w:rsidR="007C166C" w:rsidRPr="00C63EBB">
        <w:rPr>
          <w:rFonts w:cs="Arial"/>
          <w:sz w:val="22"/>
          <w:lang w:val="ro-RO"/>
        </w:rPr>
        <w:t xml:space="preserve">i transparente, </w:t>
      </w:r>
      <w:r w:rsidR="00B154F4" w:rsidRPr="00C63EBB">
        <w:rPr>
          <w:rFonts w:cs="Arial"/>
          <w:sz w:val="22"/>
          <w:lang w:val="ro-RO"/>
        </w:rPr>
        <w:t>care să evite conflictele de interese și să garanteze că niciun grup individual de interese nu controlează deciziile de selecție;</w:t>
      </w:r>
    </w:p>
    <w:p w:rsidR="001156EF" w:rsidRPr="00675773" w:rsidRDefault="001156EF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lastRenderedPageBreak/>
        <w:t xml:space="preserve">să se asigure de </w:t>
      </w:r>
      <w:r w:rsidR="00AD0151" w:rsidRPr="00C63EBB">
        <w:rPr>
          <w:rFonts w:cs="Arial"/>
          <w:sz w:val="22"/>
          <w:lang w:val="ro-RO"/>
        </w:rPr>
        <w:t>respectarea</w:t>
      </w:r>
      <w:r w:rsidRPr="00C63EBB">
        <w:rPr>
          <w:rFonts w:cs="Arial"/>
          <w:sz w:val="22"/>
          <w:lang w:val="ro-RO"/>
        </w:rPr>
        <w:t xml:space="preserve"> criteriilor de selecție în baza cărora a fost aprobat pe toată durata de execuție a prezentului contract</w:t>
      </w:r>
      <w:r w:rsidR="003C68F3">
        <w:rPr>
          <w:rFonts w:cs="Arial"/>
          <w:sz w:val="22"/>
          <w:lang w:val="ro-RO"/>
        </w:rPr>
        <w:t xml:space="preserve">, respectiv </w:t>
      </w:r>
      <w:proofErr w:type="spellStart"/>
      <w:r w:rsidR="003C68F3" w:rsidRPr="00675773">
        <w:rPr>
          <w:rFonts w:eastAsiaTheme="minorEastAsia" w:cs="Segoe UI"/>
          <w:sz w:val="22"/>
        </w:rPr>
        <w:t>să</w:t>
      </w:r>
      <w:proofErr w:type="spellEnd"/>
      <w:r w:rsidR="003C68F3" w:rsidRPr="00675773">
        <w:rPr>
          <w:rFonts w:eastAsiaTheme="minorEastAsia" w:cs="Segoe UI"/>
          <w:sz w:val="22"/>
        </w:rPr>
        <w:t xml:space="preserve"> se </w:t>
      </w:r>
      <w:proofErr w:type="spellStart"/>
      <w:r w:rsidR="003C68F3" w:rsidRPr="00675773">
        <w:rPr>
          <w:rFonts w:eastAsiaTheme="minorEastAsia" w:cs="Segoe UI"/>
          <w:sz w:val="22"/>
        </w:rPr>
        <w:t>asigure</w:t>
      </w:r>
      <w:proofErr w:type="spellEnd"/>
      <w:r w:rsidR="003C68F3" w:rsidRPr="00675773">
        <w:rPr>
          <w:rFonts w:eastAsiaTheme="minorEastAsia" w:cs="Segoe UI"/>
          <w:sz w:val="22"/>
        </w:rPr>
        <w:t xml:space="preserve"> de </w:t>
      </w:r>
      <w:proofErr w:type="spellStart"/>
      <w:r w:rsidR="003C68F3" w:rsidRPr="00675773">
        <w:rPr>
          <w:rFonts w:eastAsiaTheme="minorEastAsia" w:cs="Segoe UI"/>
          <w:sz w:val="22"/>
        </w:rPr>
        <w:t>mentinerea</w:t>
      </w:r>
      <w:proofErr w:type="spellEnd"/>
      <w:r w:rsidR="003C68F3" w:rsidRPr="00675773">
        <w:rPr>
          <w:rFonts w:eastAsiaTheme="minorEastAsia" w:cs="Segoe UI"/>
          <w:sz w:val="22"/>
        </w:rPr>
        <w:t xml:space="preserve"> </w:t>
      </w:r>
      <w:proofErr w:type="spellStart"/>
      <w:r w:rsidR="003C68F3" w:rsidRPr="00675773">
        <w:rPr>
          <w:rFonts w:eastAsiaTheme="minorEastAsia" w:cs="Segoe UI"/>
          <w:sz w:val="22"/>
        </w:rPr>
        <w:t>punctajului</w:t>
      </w:r>
      <w:proofErr w:type="spellEnd"/>
      <w:r w:rsidR="003C68F3" w:rsidRPr="00675773">
        <w:rPr>
          <w:rFonts w:eastAsiaTheme="minorEastAsia" w:cs="Segoe UI"/>
          <w:sz w:val="22"/>
        </w:rPr>
        <w:t xml:space="preserve"> </w:t>
      </w:r>
      <w:proofErr w:type="spellStart"/>
      <w:r w:rsidR="003C68F3" w:rsidRPr="00675773">
        <w:rPr>
          <w:rFonts w:eastAsiaTheme="minorEastAsia" w:cs="Segoe UI"/>
          <w:sz w:val="22"/>
        </w:rPr>
        <w:t>în</w:t>
      </w:r>
      <w:proofErr w:type="spellEnd"/>
      <w:r w:rsidR="003C68F3" w:rsidRPr="00675773">
        <w:rPr>
          <w:rFonts w:eastAsiaTheme="minorEastAsia" w:cs="Segoe UI"/>
          <w:sz w:val="22"/>
        </w:rPr>
        <w:t xml:space="preserve"> </w:t>
      </w:r>
      <w:proofErr w:type="spellStart"/>
      <w:r w:rsidR="003C68F3" w:rsidRPr="00675773">
        <w:rPr>
          <w:rFonts w:eastAsiaTheme="minorEastAsia" w:cs="Segoe UI"/>
          <w:sz w:val="22"/>
        </w:rPr>
        <w:t>baza</w:t>
      </w:r>
      <w:proofErr w:type="spellEnd"/>
      <w:r w:rsidR="003C68F3" w:rsidRPr="00675773">
        <w:rPr>
          <w:rFonts w:eastAsiaTheme="minorEastAsia" w:cs="Segoe UI"/>
          <w:sz w:val="22"/>
        </w:rPr>
        <w:t xml:space="preserve"> </w:t>
      </w:r>
      <w:proofErr w:type="spellStart"/>
      <w:r w:rsidR="003C68F3" w:rsidRPr="00675773">
        <w:rPr>
          <w:rFonts w:eastAsiaTheme="minorEastAsia" w:cs="Segoe UI"/>
          <w:sz w:val="22"/>
        </w:rPr>
        <w:t>căruia</w:t>
      </w:r>
      <w:proofErr w:type="spellEnd"/>
      <w:r w:rsidR="003C68F3" w:rsidRPr="00675773">
        <w:rPr>
          <w:rFonts w:eastAsiaTheme="minorEastAsia" w:cs="Segoe UI"/>
          <w:sz w:val="22"/>
        </w:rPr>
        <w:t xml:space="preserve"> a </w:t>
      </w:r>
      <w:proofErr w:type="spellStart"/>
      <w:r w:rsidR="003C68F3" w:rsidRPr="00675773">
        <w:rPr>
          <w:rFonts w:eastAsiaTheme="minorEastAsia" w:cs="Segoe UI"/>
          <w:sz w:val="22"/>
        </w:rPr>
        <w:t>fost</w:t>
      </w:r>
      <w:proofErr w:type="spellEnd"/>
      <w:r w:rsidR="003C68F3" w:rsidRPr="00675773">
        <w:rPr>
          <w:rFonts w:eastAsiaTheme="minorEastAsia" w:cs="Segoe UI"/>
          <w:sz w:val="22"/>
        </w:rPr>
        <w:t xml:space="preserve"> </w:t>
      </w:r>
      <w:proofErr w:type="spellStart"/>
      <w:r w:rsidR="003C68F3" w:rsidRPr="00675773">
        <w:rPr>
          <w:rFonts w:eastAsiaTheme="minorEastAsia" w:cs="Segoe UI"/>
          <w:sz w:val="22"/>
        </w:rPr>
        <w:t>selectat</w:t>
      </w:r>
      <w:proofErr w:type="spellEnd"/>
      <w:r w:rsidRPr="00675773">
        <w:rPr>
          <w:rFonts w:cs="Arial"/>
          <w:sz w:val="22"/>
          <w:lang w:val="ro-RO"/>
        </w:rPr>
        <w:t>;</w:t>
      </w:r>
    </w:p>
    <w:p w:rsidR="008122F0" w:rsidRPr="00C63EBB" w:rsidRDefault="000F06B8" w:rsidP="00675773">
      <w:pPr>
        <w:numPr>
          <w:ilvl w:val="2"/>
          <w:numId w:val="6"/>
        </w:numPr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</w:t>
      </w:r>
      <w:r w:rsidR="00B154F4" w:rsidRPr="00C63EBB">
        <w:rPr>
          <w:rFonts w:cs="Arial"/>
          <w:sz w:val="22"/>
          <w:lang w:val="ro-RO"/>
        </w:rPr>
        <w:t xml:space="preserve">elaboreze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să transmită </w:t>
      </w:r>
      <w:r w:rsidR="0064087B" w:rsidRPr="00C63EBB">
        <w:rPr>
          <w:rFonts w:cs="Arial"/>
          <w:sz w:val="22"/>
          <w:lang w:val="ro-RO"/>
        </w:rPr>
        <w:t xml:space="preserve">semestrial </w:t>
      </w:r>
      <w:r w:rsidRPr="00C63EBB">
        <w:rPr>
          <w:rFonts w:cs="Arial"/>
          <w:sz w:val="22"/>
          <w:lang w:val="ro-RO"/>
        </w:rPr>
        <w:t>Autorit</w:t>
      </w:r>
      <w:r w:rsidR="00C63EBB">
        <w:rPr>
          <w:rFonts w:cs="Arial"/>
          <w:sz w:val="22"/>
          <w:lang w:val="ro-RO"/>
        </w:rPr>
        <w:t>ății</w:t>
      </w:r>
      <w:r w:rsidRPr="00C63EBB">
        <w:rPr>
          <w:rFonts w:cs="Arial"/>
          <w:sz w:val="22"/>
          <w:lang w:val="ro-RO"/>
        </w:rPr>
        <w:t xml:space="preserve"> de Management </w:t>
      </w:r>
      <w:r w:rsidR="00DE078C" w:rsidRPr="00C63EBB">
        <w:rPr>
          <w:rFonts w:cs="Arial"/>
          <w:sz w:val="22"/>
          <w:lang w:val="ro-RO"/>
        </w:rPr>
        <w:t xml:space="preserve"> </w:t>
      </w:r>
      <w:r w:rsidR="00D83DDB" w:rsidRPr="00C63EBB">
        <w:rPr>
          <w:rFonts w:cs="Arial"/>
          <w:sz w:val="22"/>
          <w:lang w:val="ro-RO"/>
        </w:rPr>
        <w:t xml:space="preserve">raportul </w:t>
      </w:r>
      <w:r w:rsidR="00DE078C" w:rsidRPr="00C63EBB">
        <w:rPr>
          <w:rFonts w:cs="Arial"/>
          <w:sz w:val="22"/>
          <w:lang w:val="ro-RO"/>
        </w:rPr>
        <w:t xml:space="preserve">de progres. Acesta este transmis </w:t>
      </w:r>
      <w:r w:rsidR="008122F0" w:rsidRPr="00C63EBB">
        <w:rPr>
          <w:rFonts w:cs="Arial"/>
          <w:sz w:val="22"/>
          <w:lang w:val="ro-RO"/>
        </w:rPr>
        <w:t xml:space="preserve">în 30 de zile de la finalizarea perioadei de raportare. </w:t>
      </w:r>
      <w:r w:rsidR="00DE078C" w:rsidRPr="00C63EBB">
        <w:rPr>
          <w:rFonts w:cs="Arial"/>
          <w:sz w:val="22"/>
          <w:lang w:val="ro-RO"/>
        </w:rPr>
        <w:t xml:space="preserve">Raportul de progres </w:t>
      </w:r>
      <w:r w:rsidR="0064087B" w:rsidRPr="00C63EBB">
        <w:rPr>
          <w:rFonts w:cs="Arial"/>
          <w:sz w:val="22"/>
          <w:lang w:val="ro-RO"/>
        </w:rPr>
        <w:t xml:space="preserve">generat din MySMIS2021 </w:t>
      </w:r>
      <w:r w:rsidR="00DE078C" w:rsidRPr="00C63EBB">
        <w:rPr>
          <w:rFonts w:cs="Arial"/>
          <w:sz w:val="22"/>
          <w:lang w:val="ro-RO"/>
        </w:rPr>
        <w:t xml:space="preserve">va cuprinde </w:t>
      </w:r>
      <w:r w:rsidR="00C4032A" w:rsidRPr="00C63EBB">
        <w:rPr>
          <w:rFonts w:cs="Arial"/>
          <w:sz w:val="22"/>
          <w:lang w:val="ro-RO"/>
        </w:rPr>
        <w:t xml:space="preserve">cel </w:t>
      </w:r>
      <w:r w:rsidR="00D83DDB" w:rsidRPr="00C63EBB">
        <w:rPr>
          <w:rFonts w:cs="Arial"/>
          <w:sz w:val="22"/>
          <w:lang w:val="ro-RO"/>
        </w:rPr>
        <w:t xml:space="preserve">puțin </w:t>
      </w:r>
      <w:proofErr w:type="spellStart"/>
      <w:r w:rsidR="00DE078C" w:rsidRPr="00C63EBB">
        <w:rPr>
          <w:rFonts w:cs="Arial"/>
          <w:sz w:val="22"/>
          <w:lang w:val="ro-RO"/>
        </w:rPr>
        <w:t>activităţi</w:t>
      </w:r>
      <w:proofErr w:type="spellEnd"/>
      <w:r w:rsidR="00DE078C" w:rsidRPr="00C63EBB">
        <w:rPr>
          <w:rFonts w:cs="Arial"/>
          <w:sz w:val="22"/>
          <w:lang w:val="ro-RO"/>
        </w:rPr>
        <w:t xml:space="preserve"> al</w:t>
      </w:r>
      <w:r w:rsidRPr="00C63EBB">
        <w:rPr>
          <w:rFonts w:cs="Arial"/>
          <w:sz w:val="22"/>
          <w:lang w:val="ro-RO"/>
        </w:rPr>
        <w:t>e</w:t>
      </w:r>
      <w:r w:rsidR="00DE078C" w:rsidRPr="00C63EBB">
        <w:rPr>
          <w:rFonts w:cs="Arial"/>
          <w:sz w:val="22"/>
          <w:lang w:val="ro-RO"/>
        </w:rPr>
        <w:t xml:space="preserve"> căror beneficiar direct este, cât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r w:rsidR="008122F0" w:rsidRPr="00C63EBB">
        <w:rPr>
          <w:rFonts w:cs="Arial"/>
          <w:sz w:val="22"/>
          <w:lang w:val="ro-RO"/>
        </w:rPr>
        <w:t xml:space="preserve">date (valori, estimări, etc) despre </w:t>
      </w:r>
      <w:r w:rsidR="00DE078C" w:rsidRPr="00C63EBB">
        <w:rPr>
          <w:rFonts w:cs="Arial"/>
          <w:sz w:val="22"/>
          <w:lang w:val="ro-RO"/>
        </w:rPr>
        <w:t xml:space="preserve">proiectele depuse de către </w:t>
      </w:r>
      <w:proofErr w:type="spellStart"/>
      <w:r w:rsidR="00DE078C" w:rsidRPr="00C63EBB">
        <w:rPr>
          <w:rFonts w:cs="Arial"/>
          <w:sz w:val="22"/>
          <w:lang w:val="ro-RO"/>
        </w:rPr>
        <w:t>solicitanţi</w:t>
      </w:r>
      <w:proofErr w:type="spellEnd"/>
      <w:r w:rsidRPr="00C63EBB">
        <w:rPr>
          <w:rFonts w:cs="Arial"/>
          <w:sz w:val="22"/>
          <w:lang w:val="ro-RO"/>
        </w:rPr>
        <w:t>,</w:t>
      </w:r>
      <w:r w:rsidR="00DE078C" w:rsidRPr="00C63EBB">
        <w:rPr>
          <w:rFonts w:cs="Arial"/>
          <w:sz w:val="22"/>
          <w:lang w:val="ro-RO"/>
        </w:rPr>
        <w:t xml:space="preserve"> precum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s</w:t>
      </w:r>
      <w:r w:rsidR="0064087B" w:rsidRPr="00C63EBB">
        <w:rPr>
          <w:rFonts w:cs="Arial"/>
          <w:sz w:val="22"/>
          <w:lang w:val="ro-RO"/>
        </w:rPr>
        <w:t>tadiul în care acestea se află;</w:t>
      </w:r>
    </w:p>
    <w:p w:rsidR="00A11FFD" w:rsidRPr="00C63EBB" w:rsidRDefault="00CE4112" w:rsidP="00675773">
      <w:pPr>
        <w:pStyle w:val="ListParagraph"/>
        <w:numPr>
          <w:ilvl w:val="2"/>
          <w:numId w:val="6"/>
        </w:numPr>
        <w:spacing w:after="120"/>
        <w:ind w:right="37"/>
        <w:contextualSpacing w:val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să se asigure</w:t>
      </w:r>
      <w:r w:rsidR="009328CD" w:rsidRPr="00C63EBB">
        <w:rPr>
          <w:rFonts w:cs="Arial"/>
          <w:sz w:val="22"/>
          <w:lang w:val="ro-RO"/>
        </w:rPr>
        <w:t xml:space="preserve"> </w:t>
      </w:r>
      <w:r w:rsidR="00AD5B34" w:rsidRPr="00C63EBB">
        <w:rPr>
          <w:rFonts w:cs="Arial"/>
          <w:sz w:val="22"/>
          <w:lang w:val="ro-RO"/>
        </w:rPr>
        <w:t>că sprijinul pentru gestionarea, monitorizarea și evaluarea strategiei, precum și animarea acesteia, inclusiv facilitarea schimburilor între părțile interesate nu depășește 25 % din contribuția publică totală la strategie;</w:t>
      </w:r>
    </w:p>
    <w:p w:rsidR="00AD5B34" w:rsidRPr="00C63EBB" w:rsidRDefault="00021978" w:rsidP="00675773">
      <w:pPr>
        <w:pStyle w:val="ListParagraph"/>
        <w:numPr>
          <w:ilvl w:val="2"/>
          <w:numId w:val="6"/>
        </w:numPr>
        <w:spacing w:after="120"/>
        <w:ind w:right="37"/>
        <w:contextualSpacing w:val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cheltuielile </w:t>
      </w:r>
      <w:r w:rsidR="00AD5B34" w:rsidRPr="00C63EBB">
        <w:rPr>
          <w:rFonts w:cs="Arial"/>
          <w:sz w:val="22"/>
          <w:lang w:val="ro-RO"/>
        </w:rPr>
        <w:t xml:space="preserve">angajate pentru implementarea S.D.L. sunt eligibile în </w:t>
      </w:r>
      <w:proofErr w:type="spellStart"/>
      <w:r w:rsidR="00AD5B34" w:rsidRPr="00C63EBB">
        <w:rPr>
          <w:rFonts w:cs="Arial"/>
          <w:sz w:val="22"/>
          <w:lang w:val="ro-RO"/>
        </w:rPr>
        <w:t>condiţiile</w:t>
      </w:r>
      <w:proofErr w:type="spellEnd"/>
      <w:r w:rsidR="00AD5B34" w:rsidRPr="00C63EBB">
        <w:rPr>
          <w:rFonts w:cs="Arial"/>
          <w:sz w:val="22"/>
          <w:lang w:val="ro-RO"/>
        </w:rPr>
        <w:t xml:space="preserve"> stabilite de Regulamentul (UE) nr. 1060/2021, Regulamentului (UE) nr. 1139/ 2021, de HG</w:t>
      </w:r>
      <w:r w:rsidR="0045609A">
        <w:rPr>
          <w:rFonts w:cs="Arial"/>
          <w:sz w:val="22"/>
          <w:lang w:val="ro-RO"/>
        </w:rPr>
        <w:t xml:space="preserve"> nr.   </w:t>
      </w:r>
      <w:r w:rsidR="00AD5B34" w:rsidRPr="00C63EBB">
        <w:rPr>
          <w:rFonts w:cs="Arial"/>
          <w:sz w:val="22"/>
          <w:lang w:val="ro-RO"/>
        </w:rPr>
        <w:t xml:space="preserve"> privind stabilirea cadrului general de implementare a </w:t>
      </w:r>
      <w:proofErr w:type="spellStart"/>
      <w:r w:rsidR="00AD5B34" w:rsidRPr="00C63EBB">
        <w:rPr>
          <w:rFonts w:cs="Arial"/>
          <w:sz w:val="22"/>
          <w:lang w:val="ro-RO"/>
        </w:rPr>
        <w:t>operaţiunilor</w:t>
      </w:r>
      <w:proofErr w:type="spellEnd"/>
      <w:r w:rsidR="00AD5B34" w:rsidRPr="00C63EBB">
        <w:rPr>
          <w:rFonts w:cs="Arial"/>
          <w:sz w:val="22"/>
          <w:lang w:val="ro-RO"/>
        </w:rPr>
        <w:t xml:space="preserve"> </w:t>
      </w:r>
      <w:proofErr w:type="spellStart"/>
      <w:r w:rsidR="00AD5B34" w:rsidRPr="00C63EBB">
        <w:rPr>
          <w:rFonts w:cs="Arial"/>
          <w:sz w:val="22"/>
          <w:lang w:val="ro-RO"/>
        </w:rPr>
        <w:t>cofinanţate</w:t>
      </w:r>
      <w:proofErr w:type="spellEnd"/>
      <w:r w:rsidR="00AD5B34" w:rsidRPr="00C63EBB">
        <w:rPr>
          <w:rFonts w:cs="Arial"/>
          <w:sz w:val="22"/>
          <w:lang w:val="ro-RO"/>
        </w:rPr>
        <w:t xml:space="preserve"> din Fondul european pentru afaceri maritime, pescuit </w:t>
      </w:r>
      <w:proofErr w:type="spellStart"/>
      <w:r w:rsidR="00AD5B34" w:rsidRPr="00C63EBB">
        <w:rPr>
          <w:rFonts w:cs="Arial"/>
          <w:sz w:val="22"/>
          <w:lang w:val="ro-RO"/>
        </w:rPr>
        <w:t>şi</w:t>
      </w:r>
      <w:proofErr w:type="spellEnd"/>
      <w:r w:rsidR="00AD5B34" w:rsidRPr="00C63EBB">
        <w:rPr>
          <w:rFonts w:cs="Arial"/>
          <w:sz w:val="22"/>
          <w:lang w:val="ro-RO"/>
        </w:rPr>
        <w:t xml:space="preserve"> acvacultură prin Programul pentru Acvacultură și Pescuit 2021-2027, precum </w:t>
      </w:r>
      <w:proofErr w:type="spellStart"/>
      <w:r w:rsidR="00AD5B34" w:rsidRPr="00C63EBB">
        <w:rPr>
          <w:rFonts w:cs="Arial"/>
          <w:sz w:val="22"/>
          <w:lang w:val="ro-RO"/>
        </w:rPr>
        <w:t>şi</w:t>
      </w:r>
      <w:proofErr w:type="spellEnd"/>
      <w:r w:rsidR="00AD5B34" w:rsidRPr="00C63EBB">
        <w:rPr>
          <w:rFonts w:cs="Arial"/>
          <w:sz w:val="22"/>
          <w:lang w:val="ro-RO"/>
        </w:rPr>
        <w:t xml:space="preserve"> de prevederile Ghidului solicitantului. </w:t>
      </w:r>
      <w:r w:rsidR="00B85D24" w:rsidRPr="00C63EBB">
        <w:rPr>
          <w:rFonts w:cs="Arial"/>
          <w:sz w:val="22"/>
          <w:lang w:val="ro-RO"/>
        </w:rPr>
        <w:t xml:space="preserve">Cheltuielile plătite după 1 ianuarie 2024 sunt eligibile;  </w:t>
      </w:r>
    </w:p>
    <w:p w:rsidR="00AD5B34" w:rsidRPr="00C63EBB" w:rsidRDefault="00AD5B34" w:rsidP="00675773">
      <w:pPr>
        <w:pStyle w:val="ListParagraph"/>
        <w:numPr>
          <w:ilvl w:val="2"/>
          <w:numId w:val="6"/>
        </w:numPr>
        <w:spacing w:after="120"/>
        <w:ind w:right="37"/>
        <w:contextualSpacing w:val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 </w:t>
      </w:r>
      <w:r w:rsidR="00021978" w:rsidRPr="00C63EBB">
        <w:rPr>
          <w:rFonts w:cs="Arial"/>
          <w:sz w:val="22"/>
          <w:lang w:val="ro-RO"/>
        </w:rPr>
        <w:t xml:space="preserve">fondurile </w:t>
      </w:r>
      <w:r w:rsidRPr="00C63EBB">
        <w:rPr>
          <w:rFonts w:cs="Arial"/>
          <w:sz w:val="22"/>
          <w:lang w:val="ro-RO"/>
        </w:rPr>
        <w:t xml:space="preserve">nerambursabile vor fi acordate de către Autoritatea </w:t>
      </w:r>
      <w:r w:rsidR="00341CB2" w:rsidRPr="00C63EBB">
        <w:rPr>
          <w:rFonts w:cs="Arial"/>
          <w:sz w:val="22"/>
          <w:lang w:val="ro-RO"/>
        </w:rPr>
        <w:t xml:space="preserve">de </w:t>
      </w:r>
      <w:r w:rsidR="00C63EBB">
        <w:rPr>
          <w:rFonts w:cs="Arial"/>
          <w:sz w:val="22"/>
          <w:lang w:val="ro-RO"/>
        </w:rPr>
        <w:t>M</w:t>
      </w:r>
      <w:r w:rsidR="00341CB2" w:rsidRPr="00C63EBB">
        <w:rPr>
          <w:rFonts w:cs="Arial"/>
          <w:sz w:val="22"/>
          <w:lang w:val="ro-RO"/>
        </w:rPr>
        <w:t xml:space="preserve">anagement </w:t>
      </w:r>
      <w:r w:rsidRPr="00C63EBB">
        <w:rPr>
          <w:rFonts w:cs="Arial"/>
          <w:sz w:val="22"/>
          <w:lang w:val="ro-RO"/>
        </w:rPr>
        <w:t>în baza contract</w:t>
      </w:r>
      <w:r w:rsidR="00C63EBB">
        <w:rPr>
          <w:rFonts w:cs="Arial"/>
          <w:sz w:val="22"/>
          <w:lang w:val="ro-RO"/>
        </w:rPr>
        <w:t>ului</w:t>
      </w:r>
      <w:r w:rsidRPr="00C63EBB">
        <w:rPr>
          <w:rFonts w:cs="Arial"/>
          <w:sz w:val="22"/>
          <w:lang w:val="ro-RO"/>
        </w:rPr>
        <w:t xml:space="preserve"> de </w:t>
      </w:r>
      <w:proofErr w:type="spellStart"/>
      <w:r w:rsidRPr="00C63EBB">
        <w:rPr>
          <w:rFonts w:cs="Arial"/>
          <w:sz w:val="22"/>
          <w:lang w:val="ro-RO"/>
        </w:rPr>
        <w:t>finanţare</w:t>
      </w:r>
      <w:proofErr w:type="spellEnd"/>
      <w:r w:rsidR="00C63EBB">
        <w:rPr>
          <w:rFonts w:cs="Arial"/>
          <w:sz w:val="22"/>
          <w:lang w:val="ro-RO"/>
        </w:rPr>
        <w:t xml:space="preserve"> și a documentelor care fac parte integrantă din dosarul administrativ al S.D.L.</w:t>
      </w:r>
      <w:r w:rsidRPr="00C63EBB">
        <w:rPr>
          <w:rFonts w:cs="Arial"/>
          <w:sz w:val="22"/>
          <w:lang w:val="ro-RO"/>
        </w:rPr>
        <w:t xml:space="preserve">, eligibilitatea cheltuielilor fiind demonstrată prin documentele justificative depuse de către beneficiar. </w:t>
      </w:r>
    </w:p>
    <w:p w:rsidR="009905B1" w:rsidRPr="00C63EBB" w:rsidRDefault="000F06B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furnizeze orice alte </w:t>
      </w:r>
      <w:proofErr w:type="spellStart"/>
      <w:r w:rsidR="00DE078C" w:rsidRPr="00C63EBB">
        <w:rPr>
          <w:rFonts w:cs="Arial"/>
          <w:sz w:val="22"/>
          <w:lang w:val="ro-RO"/>
        </w:rPr>
        <w:t>informaţii</w:t>
      </w:r>
      <w:proofErr w:type="spellEnd"/>
      <w:r w:rsidR="00DE078C" w:rsidRPr="00C63EBB">
        <w:rPr>
          <w:rFonts w:cs="Arial"/>
          <w:sz w:val="22"/>
          <w:lang w:val="ro-RO"/>
        </w:rPr>
        <w:t xml:space="preserve"> de natură tehnică sau financiară solicitate de </w:t>
      </w:r>
      <w:r w:rsidRPr="00C63EBB">
        <w:rPr>
          <w:rFonts w:cs="Arial"/>
          <w:sz w:val="22"/>
          <w:lang w:val="ro-RO"/>
        </w:rPr>
        <w:t xml:space="preserve">către </w:t>
      </w:r>
      <w:r w:rsidR="00DE078C" w:rsidRPr="00C63EBB">
        <w:rPr>
          <w:rFonts w:cs="Arial"/>
          <w:sz w:val="22"/>
          <w:lang w:val="ro-RO"/>
        </w:rPr>
        <w:t xml:space="preserve">Autoritatea </w:t>
      </w:r>
      <w:r w:rsidR="00B3125A" w:rsidRPr="00C63EBB">
        <w:rPr>
          <w:rFonts w:cs="Arial"/>
          <w:sz w:val="22"/>
          <w:lang w:val="ro-RO"/>
        </w:rPr>
        <w:t xml:space="preserve">de </w:t>
      </w:r>
      <w:r w:rsidR="00C63EBB">
        <w:rPr>
          <w:rFonts w:cs="Arial"/>
          <w:sz w:val="22"/>
          <w:lang w:val="ro-RO"/>
        </w:rPr>
        <w:t>M</w:t>
      </w:r>
      <w:r w:rsidR="00B3125A" w:rsidRPr="00C63EBB">
        <w:rPr>
          <w:rFonts w:cs="Arial"/>
          <w:sz w:val="22"/>
          <w:lang w:val="ro-RO"/>
        </w:rPr>
        <w:t>anagement</w:t>
      </w:r>
      <w:r w:rsidR="00602A5B" w:rsidRPr="00C63EBB">
        <w:rPr>
          <w:rFonts w:cs="Arial"/>
          <w:sz w:val="22"/>
          <w:lang w:val="ro-RO"/>
        </w:rPr>
        <w:t>;</w:t>
      </w:r>
    </w:p>
    <w:p w:rsidR="009905B1" w:rsidRPr="00C63EBB" w:rsidRDefault="000F06B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ub </w:t>
      </w:r>
      <w:proofErr w:type="spellStart"/>
      <w:r w:rsidR="00DE078C" w:rsidRPr="00C63EBB">
        <w:rPr>
          <w:rFonts w:cs="Arial"/>
          <w:sz w:val="22"/>
          <w:lang w:val="ro-RO"/>
        </w:rPr>
        <w:t>sancţiunea</w:t>
      </w:r>
      <w:proofErr w:type="spellEnd"/>
      <w:r w:rsidR="00DE078C" w:rsidRPr="00C63EBB">
        <w:rPr>
          <w:rFonts w:cs="Arial"/>
          <w:sz w:val="22"/>
          <w:lang w:val="ro-RO"/>
        </w:rPr>
        <w:t xml:space="preserve"> returnării sumelor acordate, să transmită </w:t>
      </w:r>
      <w:r w:rsidR="00B3125A" w:rsidRPr="00C63EBB">
        <w:rPr>
          <w:rFonts w:cs="Arial"/>
          <w:sz w:val="22"/>
          <w:lang w:val="ro-RO"/>
        </w:rPr>
        <w:t xml:space="preserve">Autorității de </w:t>
      </w:r>
      <w:r w:rsidR="00C63EBB">
        <w:rPr>
          <w:rFonts w:cs="Arial"/>
          <w:sz w:val="22"/>
          <w:lang w:val="ro-RO"/>
        </w:rPr>
        <w:t>M</w:t>
      </w:r>
      <w:r w:rsidR="00B3125A" w:rsidRPr="00C63EBB">
        <w:rPr>
          <w:rFonts w:cs="Arial"/>
          <w:sz w:val="22"/>
          <w:lang w:val="ro-RO"/>
        </w:rPr>
        <w:t>anagement</w:t>
      </w:r>
      <w:r w:rsidR="00DE078C" w:rsidRPr="00C63EBB">
        <w:rPr>
          <w:rFonts w:cs="Arial"/>
          <w:sz w:val="22"/>
          <w:lang w:val="ro-RO"/>
        </w:rPr>
        <w:t xml:space="preserve"> orice date tehnice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financiare privind implementarea </w:t>
      </w:r>
      <w:r w:rsidRPr="00C63EBB">
        <w:rPr>
          <w:rFonts w:cs="Arial"/>
          <w:sz w:val="22"/>
          <w:lang w:val="ro-RO"/>
        </w:rPr>
        <w:t>S.D.L.</w:t>
      </w:r>
      <w:r w:rsidR="00DE078C" w:rsidRPr="00C63EBB">
        <w:rPr>
          <w:rFonts w:cs="Arial"/>
          <w:sz w:val="22"/>
          <w:lang w:val="ro-RO"/>
        </w:rPr>
        <w:t xml:space="preserve"> (indicatorii de monitorizare) pe </w:t>
      </w:r>
      <w:r w:rsidR="008122F0" w:rsidRPr="00C63EBB">
        <w:rPr>
          <w:rFonts w:cs="Arial"/>
          <w:sz w:val="22"/>
          <w:lang w:val="ro-RO"/>
        </w:rPr>
        <w:t xml:space="preserve">întreaga perioadă </w:t>
      </w:r>
      <w:r w:rsidR="00DE078C" w:rsidRPr="00C63EBB">
        <w:rPr>
          <w:rFonts w:cs="Arial"/>
          <w:sz w:val="22"/>
          <w:lang w:val="ro-RO"/>
        </w:rPr>
        <w:t xml:space="preserve">de </w:t>
      </w:r>
      <w:r w:rsidR="008122F0" w:rsidRPr="00C63EBB">
        <w:rPr>
          <w:rFonts w:cs="Arial"/>
          <w:sz w:val="22"/>
          <w:lang w:val="ro-RO"/>
        </w:rPr>
        <w:t>durabilitate</w:t>
      </w:r>
      <w:r w:rsidR="00DE078C" w:rsidRPr="00C63EBB">
        <w:rPr>
          <w:rFonts w:cs="Arial"/>
          <w:sz w:val="22"/>
          <w:lang w:val="ro-RO"/>
        </w:rPr>
        <w:t xml:space="preserve"> cont</w:t>
      </w:r>
      <w:r w:rsidRPr="00C63EBB">
        <w:rPr>
          <w:rFonts w:cs="Arial"/>
          <w:sz w:val="22"/>
          <w:lang w:val="ro-RO"/>
        </w:rPr>
        <w:t>ract</w:t>
      </w:r>
      <w:r w:rsidR="00C63EBB">
        <w:rPr>
          <w:rFonts w:cs="Arial"/>
          <w:sz w:val="22"/>
          <w:lang w:val="ro-RO"/>
        </w:rPr>
        <w:t>ului</w:t>
      </w:r>
      <w:r w:rsidRPr="00C63EBB">
        <w:rPr>
          <w:rFonts w:cs="Arial"/>
          <w:sz w:val="22"/>
          <w:lang w:val="ro-RO"/>
        </w:rPr>
        <w:t xml:space="preserve"> de </w:t>
      </w:r>
      <w:proofErr w:type="spellStart"/>
      <w:r w:rsidRPr="00C63EBB">
        <w:rPr>
          <w:rFonts w:cs="Arial"/>
          <w:sz w:val="22"/>
          <w:lang w:val="ro-RO"/>
        </w:rPr>
        <w:t>finanţare</w:t>
      </w:r>
      <w:proofErr w:type="spellEnd"/>
      <w:r w:rsidR="00C63EBB">
        <w:rPr>
          <w:rFonts w:cs="Arial"/>
          <w:sz w:val="22"/>
          <w:lang w:val="ro-RO"/>
        </w:rPr>
        <w:t>;</w:t>
      </w:r>
      <w:r w:rsidR="00DE078C" w:rsidRPr="00C63EBB">
        <w:rPr>
          <w:rFonts w:cs="Arial"/>
          <w:sz w:val="22"/>
          <w:lang w:val="ro-RO"/>
        </w:rPr>
        <w:t xml:space="preserve"> </w:t>
      </w:r>
    </w:p>
    <w:p w:rsidR="009905B1" w:rsidRPr="00C63EBB" w:rsidRDefault="000F06B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b</w:t>
      </w:r>
      <w:r w:rsidR="00DE078C" w:rsidRPr="00C63EBB">
        <w:rPr>
          <w:rFonts w:cs="Arial"/>
          <w:sz w:val="22"/>
          <w:lang w:val="ro-RO"/>
        </w:rPr>
        <w:t xml:space="preserve">eneficiarul se obligă să utilizeze </w:t>
      </w:r>
      <w:proofErr w:type="spellStart"/>
      <w:r w:rsidR="00DE078C" w:rsidRPr="00C63EBB">
        <w:rPr>
          <w:rFonts w:cs="Arial"/>
          <w:sz w:val="22"/>
          <w:lang w:val="ro-RO"/>
        </w:rPr>
        <w:t>finanţarea</w:t>
      </w:r>
      <w:proofErr w:type="spellEnd"/>
      <w:r w:rsidR="00DE078C" w:rsidRPr="00C63EBB">
        <w:rPr>
          <w:rFonts w:cs="Arial"/>
          <w:sz w:val="22"/>
          <w:lang w:val="ro-RO"/>
        </w:rPr>
        <w:t xml:space="preserve"> nerambursabilă numai</w:t>
      </w:r>
      <w:r w:rsidRPr="00C63EBB">
        <w:rPr>
          <w:rFonts w:cs="Arial"/>
          <w:sz w:val="22"/>
          <w:lang w:val="ro-RO"/>
        </w:rPr>
        <w:t xml:space="preserve"> în scopul realizării S.D.L., descrisă în c</w:t>
      </w:r>
      <w:r w:rsidR="00DE078C" w:rsidRPr="00C63EBB">
        <w:rPr>
          <w:rFonts w:cs="Arial"/>
          <w:sz w:val="22"/>
          <w:lang w:val="ro-RO"/>
        </w:rPr>
        <w:t xml:space="preserve">ererea de </w:t>
      </w:r>
      <w:proofErr w:type="spellStart"/>
      <w:r w:rsidR="00DE078C" w:rsidRPr="00C63EBB">
        <w:rPr>
          <w:rFonts w:cs="Arial"/>
          <w:sz w:val="22"/>
          <w:lang w:val="ro-RO"/>
        </w:rPr>
        <w:t>finanţare</w:t>
      </w:r>
      <w:proofErr w:type="spellEnd"/>
      <w:r w:rsidR="00DE078C" w:rsidRPr="00C63EBB">
        <w:rPr>
          <w:rFonts w:cs="Arial"/>
          <w:sz w:val="22"/>
          <w:lang w:val="ro-RO"/>
        </w:rPr>
        <w:t xml:space="preserve">, cu toate clarificările, completările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modificările ulterioare, ca urmare a procesului de verificare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proofErr w:type="spellStart"/>
      <w:r w:rsidR="00DE078C" w:rsidRPr="00C63EBB">
        <w:rPr>
          <w:rFonts w:cs="Arial"/>
          <w:sz w:val="22"/>
          <w:lang w:val="ro-RO"/>
        </w:rPr>
        <w:t>selecţie</w:t>
      </w:r>
      <w:proofErr w:type="spellEnd"/>
      <w:r w:rsidR="00DE078C" w:rsidRPr="00C63EBB">
        <w:rPr>
          <w:rFonts w:cs="Arial"/>
          <w:sz w:val="22"/>
          <w:lang w:val="ro-RO"/>
        </w:rPr>
        <w:t xml:space="preserve">, până la </w:t>
      </w:r>
      <w:r w:rsidR="00B3125A" w:rsidRPr="00C63EBB">
        <w:rPr>
          <w:rFonts w:cs="Arial"/>
          <w:sz w:val="22"/>
          <w:lang w:val="ro-RO"/>
        </w:rPr>
        <w:t xml:space="preserve">încetarea </w:t>
      </w:r>
      <w:r w:rsidR="00DE078C" w:rsidRPr="00C63EBB">
        <w:rPr>
          <w:rFonts w:cs="Arial"/>
          <w:sz w:val="22"/>
          <w:lang w:val="ro-RO"/>
        </w:rPr>
        <w:t>cont</w:t>
      </w:r>
      <w:r w:rsidRPr="00C63EBB">
        <w:rPr>
          <w:rFonts w:cs="Arial"/>
          <w:sz w:val="22"/>
          <w:lang w:val="ro-RO"/>
        </w:rPr>
        <w:t>ract</w:t>
      </w:r>
      <w:r w:rsidR="00C63EBB">
        <w:rPr>
          <w:rFonts w:cs="Arial"/>
          <w:sz w:val="22"/>
          <w:lang w:val="ro-RO"/>
        </w:rPr>
        <w:t>ului</w:t>
      </w:r>
      <w:r w:rsidRPr="00C63EBB">
        <w:rPr>
          <w:rFonts w:cs="Arial"/>
          <w:sz w:val="22"/>
          <w:lang w:val="ro-RO"/>
        </w:rPr>
        <w:t xml:space="preserve"> de </w:t>
      </w:r>
      <w:proofErr w:type="spellStart"/>
      <w:r w:rsidRPr="00C63EBB">
        <w:rPr>
          <w:rFonts w:cs="Arial"/>
          <w:sz w:val="22"/>
          <w:lang w:val="ro-RO"/>
        </w:rPr>
        <w:t>finanţare</w:t>
      </w:r>
      <w:proofErr w:type="spellEnd"/>
      <w:r w:rsidR="00DE078C" w:rsidRPr="00C63EBB">
        <w:rPr>
          <w:rFonts w:cs="Arial"/>
          <w:sz w:val="22"/>
          <w:lang w:val="ro-RO"/>
        </w:rPr>
        <w:t xml:space="preserve">; </w:t>
      </w:r>
    </w:p>
    <w:p w:rsidR="009905B1" w:rsidRPr="00C63EBB" w:rsidRDefault="000F06B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</w:t>
      </w:r>
      <w:proofErr w:type="spellStart"/>
      <w:r w:rsidR="00DE078C" w:rsidRPr="00C63EBB">
        <w:rPr>
          <w:rFonts w:cs="Arial"/>
          <w:sz w:val="22"/>
          <w:lang w:val="ro-RO"/>
        </w:rPr>
        <w:t>ţină</w:t>
      </w:r>
      <w:proofErr w:type="spellEnd"/>
      <w:r w:rsidR="00DE078C" w:rsidRPr="00C63EBB">
        <w:rPr>
          <w:rFonts w:cs="Arial"/>
          <w:sz w:val="22"/>
          <w:lang w:val="ro-RO"/>
        </w:rPr>
        <w:t xml:space="preserve"> o </w:t>
      </w:r>
      <w:proofErr w:type="spellStart"/>
      <w:r w:rsidR="00DE078C" w:rsidRPr="00C63EBB">
        <w:rPr>
          <w:rFonts w:cs="Arial"/>
          <w:sz w:val="22"/>
          <w:lang w:val="ro-RO"/>
        </w:rPr>
        <w:t>evidenţă</w:t>
      </w:r>
      <w:proofErr w:type="spellEnd"/>
      <w:r w:rsidR="00DE078C" w:rsidRPr="00C63EBB">
        <w:rPr>
          <w:rFonts w:cs="Arial"/>
          <w:sz w:val="22"/>
          <w:lang w:val="ro-RO"/>
        </w:rPr>
        <w:t xml:space="preserve"> contabilă analitică distinctă a cheltuielilor, utilizând conturi analitice distincte pentru reflectarea tuturor </w:t>
      </w:r>
      <w:proofErr w:type="spellStart"/>
      <w:r w:rsidR="00DE078C" w:rsidRPr="00C63EBB">
        <w:rPr>
          <w:rFonts w:cs="Arial"/>
          <w:sz w:val="22"/>
          <w:lang w:val="ro-RO"/>
        </w:rPr>
        <w:t>operaţiunilor</w:t>
      </w:r>
      <w:proofErr w:type="spellEnd"/>
      <w:r w:rsidR="00DE078C" w:rsidRPr="00C63EBB">
        <w:rPr>
          <w:rFonts w:cs="Arial"/>
          <w:sz w:val="22"/>
          <w:lang w:val="ro-RO"/>
        </w:rPr>
        <w:t xml:space="preserve"> referit</w:t>
      </w:r>
      <w:r w:rsidRPr="00C63EBB">
        <w:rPr>
          <w:rFonts w:cs="Arial"/>
          <w:sz w:val="22"/>
          <w:lang w:val="ro-RO"/>
        </w:rPr>
        <w:t>oare la implementarea S.D.L.</w:t>
      </w:r>
      <w:r w:rsidR="00DE078C" w:rsidRPr="00C63EBB">
        <w:rPr>
          <w:rFonts w:cs="Arial"/>
          <w:sz w:val="22"/>
          <w:lang w:val="ro-RO"/>
        </w:rPr>
        <w:t xml:space="preserve">, în conformitate cu </w:t>
      </w:r>
      <w:proofErr w:type="spellStart"/>
      <w:r w:rsidR="00DE078C" w:rsidRPr="00C63EBB">
        <w:rPr>
          <w:rFonts w:cs="Arial"/>
          <w:sz w:val="22"/>
          <w:lang w:val="ro-RO"/>
        </w:rPr>
        <w:t>dispoziţiile</w:t>
      </w:r>
      <w:proofErr w:type="spellEnd"/>
      <w:r w:rsidR="00DE078C" w:rsidRPr="00C63EBB">
        <w:rPr>
          <w:rFonts w:cs="Arial"/>
          <w:sz w:val="22"/>
          <w:lang w:val="ro-RO"/>
        </w:rPr>
        <w:t xml:space="preserve"> legale în vigoare;  </w:t>
      </w:r>
    </w:p>
    <w:p w:rsidR="009905B1" w:rsidRPr="00C63EBB" w:rsidRDefault="000F06B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deschidă un cont distinct la Trezorerie/Bancă pentru transferarea fondurilor nerambursabile de către Autoritatea </w:t>
      </w:r>
      <w:r w:rsidR="00AB33A8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AB33A8" w:rsidRPr="00C63EBB">
        <w:rPr>
          <w:rFonts w:cs="Arial"/>
          <w:sz w:val="22"/>
          <w:lang w:val="ro-RO"/>
        </w:rPr>
        <w:t>anagement</w:t>
      </w:r>
      <w:r w:rsidR="00DE078C" w:rsidRPr="00C63EBB">
        <w:rPr>
          <w:rFonts w:cs="Arial"/>
          <w:sz w:val="22"/>
          <w:lang w:val="ro-RO"/>
        </w:rPr>
        <w:t xml:space="preserve">; </w:t>
      </w:r>
    </w:p>
    <w:p w:rsidR="009905B1" w:rsidRPr="00C63EBB" w:rsidRDefault="000F06B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să se prezinte la sediul </w:t>
      </w:r>
      <w:r w:rsidR="008122F0" w:rsidRPr="00C63EBB">
        <w:rPr>
          <w:rFonts w:cs="Arial"/>
          <w:sz w:val="22"/>
          <w:lang w:val="ro-RO"/>
        </w:rPr>
        <w:t xml:space="preserve">Autorității de </w:t>
      </w:r>
      <w:r w:rsidR="00BC3831">
        <w:rPr>
          <w:rFonts w:cs="Arial"/>
          <w:sz w:val="22"/>
          <w:lang w:val="ro-RO"/>
        </w:rPr>
        <w:t>M</w:t>
      </w:r>
      <w:r w:rsidR="008122F0" w:rsidRPr="00C63EBB">
        <w:rPr>
          <w:rFonts w:cs="Arial"/>
          <w:sz w:val="22"/>
          <w:lang w:val="ro-RO"/>
        </w:rPr>
        <w:t>anagement/</w:t>
      </w:r>
      <w:r w:rsidRPr="00C63EBB">
        <w:rPr>
          <w:rFonts w:cs="Arial"/>
          <w:sz w:val="22"/>
          <w:lang w:val="ro-RO"/>
        </w:rPr>
        <w:t>compartimentului regional</w:t>
      </w:r>
      <w:r w:rsidR="00DE078C" w:rsidRPr="00C63EBB">
        <w:rPr>
          <w:rFonts w:cs="Arial"/>
          <w:sz w:val="22"/>
          <w:lang w:val="ro-RO"/>
        </w:rPr>
        <w:t xml:space="preserve"> </w:t>
      </w:r>
      <w:r w:rsidR="00BC3831">
        <w:rPr>
          <w:rFonts w:cs="Arial"/>
          <w:sz w:val="22"/>
          <w:lang w:val="ro-RO"/>
        </w:rPr>
        <w:t>PAP/POPAM</w:t>
      </w:r>
      <w:r w:rsidRPr="00C63EBB">
        <w:rPr>
          <w:rFonts w:cs="Arial"/>
          <w:sz w:val="22"/>
          <w:lang w:val="ro-RO"/>
        </w:rPr>
        <w:t xml:space="preserve">, </w:t>
      </w:r>
      <w:r w:rsidR="00DE078C" w:rsidRPr="00C63EBB">
        <w:rPr>
          <w:rFonts w:cs="Arial"/>
          <w:sz w:val="22"/>
          <w:lang w:val="ro-RO"/>
        </w:rPr>
        <w:t xml:space="preserve">pentru verificări suplimentare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să prezinte toate documentele solicitate, ori de câte ori va primi o solicitare</w:t>
      </w:r>
      <w:r w:rsidRPr="00C63EBB">
        <w:rPr>
          <w:rFonts w:cs="Arial"/>
          <w:sz w:val="22"/>
          <w:lang w:val="ro-RO"/>
        </w:rPr>
        <w:t>/notificare</w:t>
      </w:r>
      <w:r w:rsidR="00DE078C" w:rsidRPr="00C63EBB">
        <w:rPr>
          <w:rFonts w:cs="Arial"/>
          <w:sz w:val="22"/>
          <w:lang w:val="ro-RO"/>
        </w:rPr>
        <w:t xml:space="preserve"> în acest sens; </w:t>
      </w:r>
    </w:p>
    <w:p w:rsidR="009905B1" w:rsidRPr="00C63EBB" w:rsidRDefault="000F06B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asigure </w:t>
      </w:r>
      <w:proofErr w:type="spellStart"/>
      <w:r w:rsidR="00DE078C" w:rsidRPr="00C63EBB">
        <w:rPr>
          <w:rFonts w:cs="Arial"/>
          <w:sz w:val="22"/>
          <w:lang w:val="ro-RO"/>
        </w:rPr>
        <w:t>existenţa</w:t>
      </w:r>
      <w:proofErr w:type="spellEnd"/>
      <w:r w:rsidR="00DE078C" w:rsidRPr="00C63EBB">
        <w:rPr>
          <w:rFonts w:cs="Arial"/>
          <w:sz w:val="22"/>
          <w:lang w:val="ro-RO"/>
        </w:rPr>
        <w:t xml:space="preserve"> unui sistem de management financiar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control intern adecvat, în conformitate </w:t>
      </w:r>
      <w:r w:rsidR="00B87B2D" w:rsidRPr="00C63EBB">
        <w:rPr>
          <w:rFonts w:cs="Arial"/>
          <w:sz w:val="22"/>
          <w:lang w:val="ro-RO"/>
        </w:rPr>
        <w:t>cu prevederile legale în vigoare</w:t>
      </w:r>
      <w:r w:rsidR="00DE078C" w:rsidRPr="00C63EBB">
        <w:rPr>
          <w:rFonts w:cs="Arial"/>
          <w:sz w:val="22"/>
          <w:lang w:val="ro-RO"/>
        </w:rPr>
        <w:t xml:space="preserve">, pentru prevenirea neregulilor, precum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pentru a permite </w:t>
      </w:r>
      <w:proofErr w:type="spellStart"/>
      <w:r w:rsidR="00DE078C" w:rsidRPr="00C63EBB">
        <w:rPr>
          <w:rFonts w:cs="Arial"/>
          <w:sz w:val="22"/>
          <w:lang w:val="ro-RO"/>
        </w:rPr>
        <w:t>Autorităţii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r w:rsidR="00AB33A8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AB33A8" w:rsidRPr="00C63EBB">
        <w:rPr>
          <w:rFonts w:cs="Arial"/>
          <w:sz w:val="22"/>
          <w:lang w:val="ro-RO"/>
        </w:rPr>
        <w:t xml:space="preserve">anagement </w:t>
      </w:r>
      <w:r w:rsidR="00DE078C" w:rsidRPr="00C63EBB">
        <w:rPr>
          <w:rFonts w:cs="Arial"/>
          <w:sz w:val="22"/>
          <w:lang w:val="ro-RO"/>
        </w:rPr>
        <w:t xml:space="preserve">identificarea, constatarea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recuperarea </w:t>
      </w:r>
      <w:proofErr w:type="spellStart"/>
      <w:r w:rsidR="00DE078C" w:rsidRPr="00C63EBB">
        <w:rPr>
          <w:rFonts w:cs="Arial"/>
          <w:sz w:val="22"/>
          <w:lang w:val="ro-RO"/>
        </w:rPr>
        <w:t>creanţelor</w:t>
      </w:r>
      <w:proofErr w:type="spellEnd"/>
      <w:r w:rsidR="00DE078C" w:rsidRPr="00C63EBB">
        <w:rPr>
          <w:rFonts w:cs="Arial"/>
          <w:sz w:val="22"/>
          <w:lang w:val="ro-RO"/>
        </w:rPr>
        <w:t xml:space="preserve"> bugetare rezultate din nereguli. În acest scop să facă dovada </w:t>
      </w:r>
      <w:proofErr w:type="spellStart"/>
      <w:r w:rsidR="00DE078C" w:rsidRPr="00C63EBB">
        <w:rPr>
          <w:rFonts w:cs="Arial"/>
          <w:sz w:val="22"/>
          <w:lang w:val="ro-RO"/>
        </w:rPr>
        <w:t>existenţei</w:t>
      </w:r>
      <w:proofErr w:type="spellEnd"/>
      <w:r w:rsidR="00DE078C" w:rsidRPr="00C63EBB">
        <w:rPr>
          <w:rFonts w:cs="Arial"/>
          <w:sz w:val="22"/>
          <w:lang w:val="ro-RO"/>
        </w:rPr>
        <w:t xml:space="preserve"> unei structuri organizatorice adecvate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corespunzătoare proiectului, care să reflecte separarea </w:t>
      </w:r>
      <w:proofErr w:type="spellStart"/>
      <w:r w:rsidR="00DE078C" w:rsidRPr="00C63EBB">
        <w:rPr>
          <w:rFonts w:cs="Arial"/>
          <w:sz w:val="22"/>
          <w:lang w:val="ro-RO"/>
        </w:rPr>
        <w:t>atribuţiilor</w:t>
      </w:r>
      <w:proofErr w:type="spellEnd"/>
      <w:r w:rsidR="00DE078C" w:rsidRPr="00C63EBB">
        <w:rPr>
          <w:rFonts w:cs="Arial"/>
          <w:sz w:val="22"/>
          <w:lang w:val="ro-RO"/>
        </w:rPr>
        <w:t xml:space="preserve"> de aprobare, </w:t>
      </w:r>
      <w:r w:rsidR="00DE078C" w:rsidRPr="00C63EBB">
        <w:rPr>
          <w:rFonts w:cs="Arial"/>
          <w:sz w:val="22"/>
          <w:lang w:val="ro-RO"/>
        </w:rPr>
        <w:lastRenderedPageBreak/>
        <w:t xml:space="preserve">control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înregistrare în efectuarea </w:t>
      </w:r>
      <w:proofErr w:type="spellStart"/>
      <w:r w:rsidR="00DE078C" w:rsidRPr="00C63EBB">
        <w:rPr>
          <w:rFonts w:cs="Arial"/>
          <w:sz w:val="22"/>
          <w:lang w:val="ro-RO"/>
        </w:rPr>
        <w:t>operaţiunilor</w:t>
      </w:r>
      <w:proofErr w:type="spellEnd"/>
      <w:r w:rsidR="00DE078C" w:rsidRPr="00C63EBB">
        <w:rPr>
          <w:rFonts w:cs="Arial"/>
          <w:sz w:val="22"/>
          <w:lang w:val="ro-RO"/>
        </w:rPr>
        <w:t xml:space="preserve">, prin </w:t>
      </w:r>
      <w:proofErr w:type="spellStart"/>
      <w:r w:rsidR="00DE078C" w:rsidRPr="00C63EBB">
        <w:rPr>
          <w:rFonts w:cs="Arial"/>
          <w:sz w:val="22"/>
          <w:lang w:val="ro-RO"/>
        </w:rPr>
        <w:t>încredinţarea</w:t>
      </w:r>
      <w:proofErr w:type="spellEnd"/>
      <w:r w:rsidR="00DE078C" w:rsidRPr="00C63EBB">
        <w:rPr>
          <w:rFonts w:cs="Arial"/>
          <w:sz w:val="22"/>
          <w:lang w:val="ro-RO"/>
        </w:rPr>
        <w:t xml:space="preserve"> acestora, unor persoane diferite; </w:t>
      </w:r>
    </w:p>
    <w:p w:rsidR="009905B1" w:rsidRPr="00C63EBB" w:rsidRDefault="00B87B2D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s</w:t>
      </w:r>
      <w:r w:rsidR="00DE078C" w:rsidRPr="00C63EBB">
        <w:rPr>
          <w:rFonts w:cs="Arial"/>
          <w:sz w:val="22"/>
          <w:lang w:val="ro-RO"/>
        </w:rPr>
        <w:t xml:space="preserve">ă respecte prevederile cuprinse în </w:t>
      </w:r>
      <w:r w:rsidR="00BC3831">
        <w:rPr>
          <w:rFonts w:cs="Arial"/>
          <w:sz w:val="22"/>
          <w:lang w:val="ro-RO"/>
        </w:rPr>
        <w:t xml:space="preserve">cadrul </w:t>
      </w:r>
      <w:r w:rsidR="00DE078C" w:rsidRPr="00C63EBB">
        <w:rPr>
          <w:rFonts w:cs="Arial"/>
          <w:sz w:val="22"/>
          <w:lang w:val="ro-RO"/>
        </w:rPr>
        <w:t>cont</w:t>
      </w:r>
      <w:r w:rsidRPr="00C63EBB">
        <w:rPr>
          <w:rFonts w:cs="Arial"/>
          <w:sz w:val="22"/>
          <w:lang w:val="ro-RO"/>
        </w:rPr>
        <w:t>ract</w:t>
      </w:r>
      <w:r w:rsidR="00BC3831">
        <w:rPr>
          <w:rFonts w:cs="Arial"/>
          <w:sz w:val="22"/>
          <w:lang w:val="ro-RO"/>
        </w:rPr>
        <w:t xml:space="preserve">ului </w:t>
      </w:r>
      <w:r w:rsidRPr="00C63EBB">
        <w:rPr>
          <w:rFonts w:cs="Arial"/>
          <w:sz w:val="22"/>
          <w:lang w:val="ro-RO"/>
        </w:rPr>
        <w:t xml:space="preserve"> de </w:t>
      </w:r>
      <w:proofErr w:type="spellStart"/>
      <w:r w:rsidRPr="00C63EBB">
        <w:rPr>
          <w:rFonts w:cs="Arial"/>
          <w:sz w:val="22"/>
          <w:lang w:val="ro-RO"/>
        </w:rPr>
        <w:t>finanţare</w:t>
      </w:r>
      <w:proofErr w:type="spellEnd"/>
      <w:r w:rsidRPr="00C63EBB">
        <w:rPr>
          <w:rFonts w:cs="Arial"/>
          <w:sz w:val="22"/>
          <w:lang w:val="ro-RO"/>
        </w:rPr>
        <w:t>,</w:t>
      </w:r>
      <w:r w:rsidR="00DE078C" w:rsidRPr="00C63EBB">
        <w:rPr>
          <w:rFonts w:cs="Arial"/>
          <w:sz w:val="22"/>
          <w:lang w:val="ro-RO"/>
        </w:rPr>
        <w:t xml:space="preserve"> referitoare la asigurarea </w:t>
      </w:r>
      <w:proofErr w:type="spellStart"/>
      <w:r w:rsidR="00DE078C" w:rsidRPr="00C63EBB">
        <w:rPr>
          <w:rFonts w:cs="Arial"/>
          <w:sz w:val="22"/>
          <w:lang w:val="ro-RO"/>
        </w:rPr>
        <w:t>conformităţii</w:t>
      </w:r>
      <w:proofErr w:type="spellEnd"/>
      <w:r w:rsidR="00DE078C" w:rsidRPr="00C63EBB">
        <w:rPr>
          <w:rFonts w:cs="Arial"/>
          <w:sz w:val="22"/>
          <w:lang w:val="ro-RO"/>
        </w:rPr>
        <w:t xml:space="preserve"> cu politicile Uniunii Europene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proofErr w:type="spellStart"/>
      <w:r w:rsidR="00DE078C" w:rsidRPr="00C63EBB">
        <w:rPr>
          <w:rFonts w:cs="Arial"/>
          <w:sz w:val="22"/>
          <w:lang w:val="ro-RO"/>
        </w:rPr>
        <w:t>naţionale</w:t>
      </w:r>
      <w:proofErr w:type="spellEnd"/>
      <w:r w:rsidR="00DE078C" w:rsidRPr="00C63EBB">
        <w:rPr>
          <w:rFonts w:cs="Arial"/>
          <w:sz w:val="22"/>
          <w:lang w:val="ro-RO"/>
        </w:rPr>
        <w:t xml:space="preserve">, în special, egalitatea de </w:t>
      </w:r>
      <w:proofErr w:type="spellStart"/>
      <w:r w:rsidR="00DE078C" w:rsidRPr="00C63EBB">
        <w:rPr>
          <w:rFonts w:cs="Arial"/>
          <w:sz w:val="22"/>
          <w:lang w:val="ro-RO"/>
        </w:rPr>
        <w:t>şanse</w:t>
      </w:r>
      <w:proofErr w:type="spellEnd"/>
      <w:r w:rsidR="00DE078C" w:rsidRPr="00C63EBB">
        <w:rPr>
          <w:rFonts w:cs="Arial"/>
          <w:sz w:val="22"/>
          <w:lang w:val="ro-RO"/>
        </w:rPr>
        <w:t xml:space="preserve">, dezvoltarea durabilă, informarea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publicitatea; </w:t>
      </w:r>
    </w:p>
    <w:p w:rsidR="009905B1" w:rsidRPr="00C63EBB" w:rsidRDefault="00021978" w:rsidP="00675773">
      <w:pPr>
        <w:numPr>
          <w:ilvl w:val="2"/>
          <w:numId w:val="6"/>
        </w:numPr>
        <w:spacing w:after="120" w:line="240" w:lineRule="auto"/>
        <w:ind w:left="270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să </w:t>
      </w:r>
      <w:proofErr w:type="spellStart"/>
      <w:r w:rsidR="00DE078C" w:rsidRPr="00C63EBB">
        <w:rPr>
          <w:rFonts w:cs="Arial"/>
          <w:sz w:val="22"/>
          <w:lang w:val="ro-RO"/>
        </w:rPr>
        <w:t>îşi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r w:rsidRPr="00C63EBB">
        <w:rPr>
          <w:rFonts w:cs="Arial"/>
          <w:sz w:val="22"/>
          <w:lang w:val="ro-RO"/>
        </w:rPr>
        <w:t xml:space="preserve">asume </w:t>
      </w:r>
      <w:proofErr w:type="spellStart"/>
      <w:r w:rsidR="00DE078C" w:rsidRPr="00C63EBB">
        <w:rPr>
          <w:rFonts w:cs="Arial"/>
          <w:sz w:val="22"/>
          <w:lang w:val="ro-RO"/>
        </w:rPr>
        <w:t>obligaţia</w:t>
      </w:r>
      <w:proofErr w:type="spellEnd"/>
      <w:r w:rsidR="00DE078C" w:rsidRPr="00C63EBB">
        <w:rPr>
          <w:rFonts w:cs="Arial"/>
          <w:sz w:val="22"/>
          <w:lang w:val="ro-RO"/>
        </w:rPr>
        <w:t xml:space="preserve"> de a furniza, în termenul solicitat </w:t>
      </w:r>
      <w:proofErr w:type="spellStart"/>
      <w:r w:rsidR="00DE078C" w:rsidRPr="00C63EBB">
        <w:rPr>
          <w:rFonts w:cs="Arial"/>
          <w:sz w:val="22"/>
          <w:lang w:val="ro-RO"/>
        </w:rPr>
        <w:t>Autorităţii</w:t>
      </w:r>
      <w:proofErr w:type="spellEnd"/>
      <w:r w:rsidR="00DE078C" w:rsidRPr="00C63EBB">
        <w:rPr>
          <w:rFonts w:cs="Arial"/>
          <w:sz w:val="22"/>
          <w:lang w:val="ro-RO"/>
        </w:rPr>
        <w:t xml:space="preserve"> </w:t>
      </w:r>
      <w:r w:rsidR="00A61483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A61483" w:rsidRPr="00C63EBB">
        <w:rPr>
          <w:rFonts w:cs="Arial"/>
          <w:sz w:val="22"/>
          <w:lang w:val="ro-RO"/>
        </w:rPr>
        <w:t>anagement</w:t>
      </w:r>
      <w:r w:rsidR="00DE078C" w:rsidRPr="00C63EBB">
        <w:rPr>
          <w:rFonts w:cs="Arial"/>
          <w:sz w:val="22"/>
          <w:lang w:val="ro-RO"/>
        </w:rPr>
        <w:t xml:space="preserve">, Comisiei Europene precum </w:t>
      </w:r>
      <w:proofErr w:type="spellStart"/>
      <w:r w:rsidR="00DE078C" w:rsidRPr="00C63EBB">
        <w:rPr>
          <w:rFonts w:cs="Arial"/>
          <w:sz w:val="22"/>
          <w:lang w:val="ro-RO"/>
        </w:rPr>
        <w:t>şi</w:t>
      </w:r>
      <w:proofErr w:type="spellEnd"/>
      <w:r w:rsidR="00DE078C" w:rsidRPr="00C63EBB">
        <w:rPr>
          <w:rFonts w:cs="Arial"/>
          <w:sz w:val="22"/>
          <w:lang w:val="ro-RO"/>
        </w:rPr>
        <w:t xml:space="preserve"> oricărui alt organism abilitat să efectueze evaluarea</w:t>
      </w:r>
      <w:r w:rsidR="00A11FFD" w:rsidRPr="00C63EBB">
        <w:rPr>
          <w:rFonts w:cs="Arial"/>
          <w:sz w:val="22"/>
          <w:lang w:val="ro-RO"/>
        </w:rPr>
        <w:t xml:space="preserve"> </w:t>
      </w:r>
      <w:r w:rsidR="008122F0" w:rsidRPr="00C63EBB">
        <w:rPr>
          <w:rFonts w:cs="Arial"/>
          <w:sz w:val="22"/>
          <w:lang w:val="ro-RO"/>
        </w:rPr>
        <w:t>PAP</w:t>
      </w:r>
      <w:r w:rsidR="00DE078C" w:rsidRPr="00C63EBB">
        <w:rPr>
          <w:rFonts w:cs="Arial"/>
          <w:sz w:val="22"/>
          <w:lang w:val="ro-RO"/>
        </w:rPr>
        <w:t xml:space="preserve">, orice </w:t>
      </w:r>
      <w:r w:rsidR="001D4F74" w:rsidRPr="00C63EBB">
        <w:rPr>
          <w:rFonts w:cs="Arial"/>
          <w:sz w:val="22"/>
          <w:lang w:val="ro-RO"/>
        </w:rPr>
        <w:t xml:space="preserve">document sau </w:t>
      </w:r>
      <w:proofErr w:type="spellStart"/>
      <w:r w:rsidR="001D4F74" w:rsidRPr="00C63EBB">
        <w:rPr>
          <w:rFonts w:cs="Arial"/>
          <w:sz w:val="22"/>
          <w:lang w:val="ro-RO"/>
        </w:rPr>
        <w:t>informaţie</w:t>
      </w:r>
      <w:proofErr w:type="spellEnd"/>
      <w:r w:rsidR="001D4F74" w:rsidRPr="00C63EBB">
        <w:rPr>
          <w:rFonts w:cs="Arial"/>
          <w:sz w:val="22"/>
          <w:lang w:val="ro-RO"/>
        </w:rPr>
        <w:t xml:space="preserve"> necesar</w:t>
      </w:r>
      <w:r w:rsidR="00A11FFD" w:rsidRPr="00C63EBB">
        <w:rPr>
          <w:rFonts w:cs="Arial"/>
          <w:sz w:val="22"/>
          <w:lang w:val="ro-RO"/>
        </w:rPr>
        <w:t>e</w:t>
      </w:r>
      <w:r w:rsidR="00DE078C" w:rsidRPr="00C63EBB">
        <w:rPr>
          <w:rFonts w:cs="Arial"/>
          <w:sz w:val="22"/>
          <w:lang w:val="ro-RO"/>
        </w:rPr>
        <w:t xml:space="preserve"> în acest sens. Autoritatea </w:t>
      </w:r>
      <w:r w:rsidR="00A61483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A61483" w:rsidRPr="00C63EBB">
        <w:rPr>
          <w:rFonts w:cs="Arial"/>
          <w:sz w:val="22"/>
          <w:lang w:val="ro-RO"/>
        </w:rPr>
        <w:t xml:space="preserve">anagement </w:t>
      </w:r>
      <w:r w:rsidR="00DE078C" w:rsidRPr="00C63EBB">
        <w:rPr>
          <w:rFonts w:cs="Arial"/>
          <w:sz w:val="22"/>
          <w:lang w:val="ro-RO"/>
        </w:rPr>
        <w:t>poate să pună rezu</w:t>
      </w:r>
      <w:r w:rsidR="001D4F74" w:rsidRPr="00C63EBB">
        <w:rPr>
          <w:rFonts w:cs="Arial"/>
          <w:sz w:val="22"/>
          <w:lang w:val="ro-RO"/>
        </w:rPr>
        <w:t xml:space="preserve">ltatul evaluării la </w:t>
      </w:r>
      <w:proofErr w:type="spellStart"/>
      <w:r w:rsidR="001D4F74" w:rsidRPr="00C63EBB">
        <w:rPr>
          <w:rFonts w:cs="Arial"/>
          <w:sz w:val="22"/>
          <w:lang w:val="ro-RO"/>
        </w:rPr>
        <w:t>dispoziţia</w:t>
      </w:r>
      <w:proofErr w:type="spellEnd"/>
      <w:r w:rsidR="001D4F74" w:rsidRPr="00C63EBB">
        <w:rPr>
          <w:rFonts w:cs="Arial"/>
          <w:sz w:val="22"/>
          <w:lang w:val="ro-RO"/>
        </w:rPr>
        <w:t xml:space="preserve"> b</w:t>
      </w:r>
      <w:r w:rsidR="00DE078C" w:rsidRPr="00C63EBB">
        <w:rPr>
          <w:rFonts w:cs="Arial"/>
          <w:sz w:val="22"/>
          <w:lang w:val="ro-RO"/>
        </w:rPr>
        <w:t xml:space="preserve">eneficiarului; </w:t>
      </w:r>
    </w:p>
    <w:p w:rsidR="009905B1" w:rsidRPr="00C63EBB" w:rsidRDefault="00DE078C" w:rsidP="00675773">
      <w:pPr>
        <w:numPr>
          <w:ilvl w:val="2"/>
          <w:numId w:val="6"/>
        </w:numPr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are </w:t>
      </w:r>
      <w:proofErr w:type="spellStart"/>
      <w:r w:rsidRPr="00C63EBB">
        <w:rPr>
          <w:rFonts w:cs="Arial"/>
          <w:sz w:val="22"/>
          <w:lang w:val="ro-RO"/>
        </w:rPr>
        <w:t>obligaţia</w:t>
      </w:r>
      <w:proofErr w:type="spellEnd"/>
      <w:r w:rsidRPr="00C63EBB">
        <w:rPr>
          <w:rFonts w:cs="Arial"/>
          <w:sz w:val="22"/>
          <w:lang w:val="ro-RO"/>
        </w:rPr>
        <w:t xml:space="preserve"> îndosarierii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păstrării în bune </w:t>
      </w:r>
      <w:proofErr w:type="spellStart"/>
      <w:r w:rsidRPr="00C63EBB">
        <w:rPr>
          <w:rFonts w:cs="Arial"/>
          <w:sz w:val="22"/>
          <w:lang w:val="ro-RO"/>
        </w:rPr>
        <w:t>condiţii</w:t>
      </w:r>
      <w:proofErr w:type="spellEnd"/>
      <w:r w:rsidRPr="00C63EBB">
        <w:rPr>
          <w:rFonts w:cs="Arial"/>
          <w:sz w:val="22"/>
          <w:lang w:val="ro-RO"/>
        </w:rPr>
        <w:t>, a tuturor documentel</w:t>
      </w:r>
      <w:r w:rsidR="001D4F74" w:rsidRPr="00C63EBB">
        <w:rPr>
          <w:rFonts w:cs="Arial"/>
          <w:sz w:val="22"/>
          <w:lang w:val="ro-RO"/>
        </w:rPr>
        <w:t>or originale aferente S.D.L.</w:t>
      </w:r>
      <w:r w:rsidRPr="00C63EBB">
        <w:rPr>
          <w:rFonts w:cs="Arial"/>
          <w:sz w:val="22"/>
          <w:lang w:val="ro-RO"/>
        </w:rPr>
        <w:t xml:space="preserve">, în special înregistrări contabile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</w:t>
      </w:r>
      <w:proofErr w:type="spellStart"/>
      <w:r w:rsidRPr="00C63EBB">
        <w:rPr>
          <w:rFonts w:cs="Arial"/>
          <w:sz w:val="22"/>
          <w:lang w:val="ro-RO"/>
        </w:rPr>
        <w:t>declaraţii</w:t>
      </w:r>
      <w:proofErr w:type="spellEnd"/>
      <w:r w:rsidRPr="00C63EBB">
        <w:rPr>
          <w:rFonts w:cs="Arial"/>
          <w:sz w:val="22"/>
          <w:lang w:val="ro-RO"/>
        </w:rPr>
        <w:t xml:space="preserve"> fiscale, conform prevederilor Regulamentelor (UE) nr. </w:t>
      </w:r>
      <w:r w:rsidR="00A11FFD" w:rsidRPr="00C63EBB">
        <w:rPr>
          <w:rFonts w:cs="Arial"/>
          <w:sz w:val="22"/>
          <w:lang w:val="ro-RO"/>
        </w:rPr>
        <w:t>1060/</w:t>
      </w:r>
      <w:r w:rsidRPr="00C63EBB">
        <w:rPr>
          <w:rFonts w:cs="Arial"/>
          <w:sz w:val="22"/>
          <w:lang w:val="ro-RO"/>
        </w:rPr>
        <w:t>/</w:t>
      </w:r>
      <w:r w:rsidR="00A11FFD" w:rsidRPr="00C63EBB">
        <w:rPr>
          <w:rFonts w:cs="Arial"/>
          <w:sz w:val="22"/>
          <w:lang w:val="ro-RO"/>
        </w:rPr>
        <w:t xml:space="preserve">2021 </w:t>
      </w:r>
      <w:r w:rsidRPr="00C63EBB">
        <w:rPr>
          <w:rFonts w:cs="Arial"/>
          <w:sz w:val="22"/>
          <w:lang w:val="ro-RO"/>
        </w:rPr>
        <w:t xml:space="preserve">și nr. </w:t>
      </w:r>
      <w:r w:rsidR="00A11FFD" w:rsidRPr="00C63EBB">
        <w:rPr>
          <w:rFonts w:cs="Arial"/>
          <w:sz w:val="22"/>
          <w:lang w:val="ro-RO"/>
        </w:rPr>
        <w:t>1139</w:t>
      </w:r>
      <w:r w:rsidRPr="00C63EBB">
        <w:rPr>
          <w:rFonts w:cs="Arial"/>
          <w:sz w:val="22"/>
          <w:lang w:val="ro-RO"/>
        </w:rPr>
        <w:t>/</w:t>
      </w:r>
      <w:r w:rsidR="00A11FFD" w:rsidRPr="00C63EBB">
        <w:rPr>
          <w:rFonts w:cs="Arial"/>
          <w:sz w:val="22"/>
          <w:lang w:val="ro-RO"/>
        </w:rPr>
        <w:t>2021</w:t>
      </w:r>
      <w:r w:rsidRPr="00C63EBB">
        <w:rPr>
          <w:rFonts w:cs="Arial"/>
          <w:sz w:val="22"/>
          <w:lang w:val="ro-RO"/>
        </w:rPr>
        <w:t xml:space="preserve">, sub </w:t>
      </w:r>
      <w:proofErr w:type="spellStart"/>
      <w:r w:rsidRPr="00C63EBB">
        <w:rPr>
          <w:rFonts w:cs="Arial"/>
          <w:sz w:val="22"/>
          <w:lang w:val="ro-RO"/>
        </w:rPr>
        <w:t>sancţiunea</w:t>
      </w:r>
      <w:proofErr w:type="spellEnd"/>
      <w:r w:rsidRPr="00C63EBB">
        <w:rPr>
          <w:rFonts w:cs="Arial"/>
          <w:sz w:val="22"/>
          <w:lang w:val="ro-RO"/>
        </w:rPr>
        <w:t xml:space="preserve"> restituirii integral a su</w:t>
      </w:r>
      <w:r w:rsidR="001D4F74" w:rsidRPr="00C63EBB">
        <w:rPr>
          <w:rFonts w:cs="Arial"/>
          <w:sz w:val="22"/>
          <w:lang w:val="ro-RO"/>
        </w:rPr>
        <w:t>mei primite aferent</w:t>
      </w:r>
      <w:r w:rsidR="00B761CE" w:rsidRPr="00C63EBB">
        <w:rPr>
          <w:rFonts w:cs="Arial"/>
          <w:sz w:val="22"/>
          <w:lang w:val="ro-RO"/>
        </w:rPr>
        <w:t>e</w:t>
      </w:r>
      <w:r w:rsidR="001D4F74" w:rsidRPr="00C63EBB">
        <w:rPr>
          <w:rFonts w:cs="Arial"/>
          <w:sz w:val="22"/>
          <w:lang w:val="ro-RO"/>
        </w:rPr>
        <w:t xml:space="preserve"> S.D.L.</w:t>
      </w:r>
      <w:r w:rsidRPr="00C63EBB">
        <w:rPr>
          <w:rFonts w:cs="Arial"/>
          <w:sz w:val="22"/>
          <w:lang w:val="ro-RO"/>
        </w:rPr>
        <w:t xml:space="preserve">, reprezentând </w:t>
      </w:r>
      <w:proofErr w:type="spellStart"/>
      <w:r w:rsidRPr="00C63EBB">
        <w:rPr>
          <w:rFonts w:cs="Arial"/>
          <w:sz w:val="22"/>
          <w:lang w:val="ro-RO"/>
        </w:rPr>
        <w:t>asistenţă</w:t>
      </w:r>
      <w:proofErr w:type="spellEnd"/>
      <w:r w:rsidRPr="00C63EBB">
        <w:rPr>
          <w:rFonts w:cs="Arial"/>
          <w:sz w:val="22"/>
          <w:lang w:val="ro-RO"/>
        </w:rPr>
        <w:t xml:space="preserve"> financiară nerambursabilă, inclusiv majorările de întârziere; </w:t>
      </w:r>
    </w:p>
    <w:p w:rsidR="00D4542A" w:rsidRPr="00C63EBB" w:rsidRDefault="00DE078C" w:rsidP="00675773">
      <w:pPr>
        <w:numPr>
          <w:ilvl w:val="2"/>
          <w:numId w:val="6"/>
        </w:numPr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are </w:t>
      </w:r>
      <w:proofErr w:type="spellStart"/>
      <w:r w:rsidRPr="00C63EBB">
        <w:rPr>
          <w:rFonts w:cs="Arial"/>
          <w:sz w:val="22"/>
          <w:lang w:val="ro-RO"/>
        </w:rPr>
        <w:t>obligaţia</w:t>
      </w:r>
      <w:proofErr w:type="spellEnd"/>
      <w:r w:rsidRPr="00C63EBB">
        <w:rPr>
          <w:rFonts w:cs="Arial"/>
          <w:sz w:val="22"/>
          <w:lang w:val="ro-RO"/>
        </w:rPr>
        <w:t xml:space="preserve"> de a asigura accesul neîngrădit al </w:t>
      </w:r>
      <w:proofErr w:type="spellStart"/>
      <w:r w:rsidRPr="00C63EBB">
        <w:rPr>
          <w:rFonts w:cs="Arial"/>
          <w:sz w:val="22"/>
          <w:lang w:val="ro-RO"/>
        </w:rPr>
        <w:t>autorităţilor</w:t>
      </w:r>
      <w:proofErr w:type="spellEnd"/>
      <w:r w:rsidRPr="00C63EBB">
        <w:rPr>
          <w:rFonts w:cs="Arial"/>
          <w:sz w:val="22"/>
          <w:lang w:val="ro-RO"/>
        </w:rPr>
        <w:t xml:space="preserve"> </w:t>
      </w:r>
      <w:proofErr w:type="spellStart"/>
      <w:r w:rsidRPr="00C63EBB">
        <w:rPr>
          <w:rFonts w:cs="Arial"/>
          <w:sz w:val="22"/>
          <w:lang w:val="ro-RO"/>
        </w:rPr>
        <w:t>naţionale</w:t>
      </w:r>
      <w:proofErr w:type="spellEnd"/>
      <w:r w:rsidRPr="00C63EBB">
        <w:rPr>
          <w:rFonts w:cs="Arial"/>
          <w:sz w:val="22"/>
          <w:lang w:val="ro-RO"/>
        </w:rPr>
        <w:t xml:space="preserve"> cu </w:t>
      </w:r>
      <w:proofErr w:type="spellStart"/>
      <w:r w:rsidRPr="00C63EBB">
        <w:rPr>
          <w:rFonts w:cs="Arial"/>
          <w:sz w:val="22"/>
          <w:lang w:val="ro-RO"/>
        </w:rPr>
        <w:t>atribuţii</w:t>
      </w:r>
      <w:proofErr w:type="spellEnd"/>
      <w:r w:rsidRPr="00C63EBB">
        <w:rPr>
          <w:rFonts w:cs="Arial"/>
          <w:sz w:val="22"/>
          <w:lang w:val="ro-RO"/>
        </w:rPr>
        <w:t xml:space="preserve"> de verificare, control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audit, al serviciilor Comisiei Europene, al </w:t>
      </w:r>
      <w:proofErr w:type="spellStart"/>
      <w:r w:rsidRPr="00C63EBB">
        <w:rPr>
          <w:rFonts w:cs="Arial"/>
          <w:sz w:val="22"/>
          <w:lang w:val="ro-RO"/>
        </w:rPr>
        <w:t>Curţii</w:t>
      </w:r>
      <w:proofErr w:type="spellEnd"/>
      <w:r w:rsidRPr="00C63EBB">
        <w:rPr>
          <w:rFonts w:cs="Arial"/>
          <w:sz w:val="22"/>
          <w:lang w:val="ro-RO"/>
        </w:rPr>
        <w:t xml:space="preserve"> Europene de Conturi, al </w:t>
      </w:r>
      <w:proofErr w:type="spellStart"/>
      <w:r w:rsidRPr="00C63EBB">
        <w:rPr>
          <w:rFonts w:cs="Arial"/>
          <w:sz w:val="22"/>
          <w:lang w:val="ro-RO"/>
        </w:rPr>
        <w:t>reprezentanţilor</w:t>
      </w:r>
      <w:proofErr w:type="spellEnd"/>
      <w:r w:rsidRPr="00C63EBB">
        <w:rPr>
          <w:rFonts w:cs="Arial"/>
          <w:sz w:val="22"/>
          <w:lang w:val="ro-RO"/>
        </w:rPr>
        <w:t xml:space="preserve"> serviciului specializat al Comisiei Europene – Oficiul European pentru Luptă Antifraudă - OLAF, precum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al </w:t>
      </w:r>
      <w:proofErr w:type="spellStart"/>
      <w:r w:rsidRPr="00C63EBB">
        <w:rPr>
          <w:rFonts w:cs="Arial"/>
          <w:sz w:val="22"/>
          <w:lang w:val="ro-RO"/>
        </w:rPr>
        <w:t>reprezentanţilor</w:t>
      </w:r>
      <w:proofErr w:type="spellEnd"/>
      <w:r w:rsidRPr="00C63EBB">
        <w:rPr>
          <w:rFonts w:cs="Arial"/>
          <w:sz w:val="22"/>
          <w:lang w:val="ro-RO"/>
        </w:rPr>
        <w:t xml:space="preserve"> Departamentului pentru Luptă Antifraudă – DLAF, în limitele </w:t>
      </w:r>
      <w:proofErr w:type="spellStart"/>
      <w:r w:rsidRPr="00C63EBB">
        <w:rPr>
          <w:rFonts w:cs="Arial"/>
          <w:sz w:val="22"/>
          <w:lang w:val="ro-RO"/>
        </w:rPr>
        <w:t>competenţelor</w:t>
      </w:r>
      <w:proofErr w:type="spellEnd"/>
      <w:r w:rsidRPr="00C63EBB">
        <w:rPr>
          <w:rFonts w:cs="Arial"/>
          <w:sz w:val="22"/>
          <w:lang w:val="ro-RO"/>
        </w:rPr>
        <w:t xml:space="preserve"> care le revin, în cazul în care</w:t>
      </w:r>
      <w:r w:rsidR="001D4F74" w:rsidRPr="00C63EBB">
        <w:rPr>
          <w:rFonts w:cs="Arial"/>
          <w:sz w:val="22"/>
          <w:lang w:val="ro-RO"/>
        </w:rPr>
        <w:t>,</w:t>
      </w:r>
      <w:r w:rsidRPr="00C63EBB">
        <w:rPr>
          <w:rFonts w:cs="Arial"/>
          <w:sz w:val="22"/>
          <w:lang w:val="ro-RO"/>
        </w:rPr>
        <w:t xml:space="preserve"> </w:t>
      </w:r>
      <w:proofErr w:type="spellStart"/>
      <w:r w:rsidRPr="00C63EBB">
        <w:rPr>
          <w:rFonts w:cs="Arial"/>
          <w:sz w:val="22"/>
          <w:lang w:val="ro-RO"/>
        </w:rPr>
        <w:t>aceştia</w:t>
      </w:r>
      <w:proofErr w:type="spellEnd"/>
      <w:r w:rsidRPr="00C63EBB">
        <w:rPr>
          <w:rFonts w:cs="Arial"/>
          <w:sz w:val="22"/>
          <w:lang w:val="ro-RO"/>
        </w:rPr>
        <w:t xml:space="preserve"> efectuează verificări/controale/audit la </w:t>
      </w:r>
      <w:proofErr w:type="spellStart"/>
      <w:r w:rsidRPr="00C63EBB">
        <w:rPr>
          <w:rFonts w:cs="Arial"/>
          <w:sz w:val="22"/>
          <w:lang w:val="ro-RO"/>
        </w:rPr>
        <w:t>faţa</w:t>
      </w:r>
      <w:proofErr w:type="spellEnd"/>
      <w:r w:rsidRPr="00C63EBB">
        <w:rPr>
          <w:rFonts w:cs="Arial"/>
          <w:sz w:val="22"/>
          <w:lang w:val="ro-RO"/>
        </w:rPr>
        <w:t xml:space="preserve"> locului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solicită </w:t>
      </w:r>
      <w:proofErr w:type="spellStart"/>
      <w:r w:rsidRPr="00C63EBB">
        <w:rPr>
          <w:rFonts w:cs="Arial"/>
          <w:sz w:val="22"/>
          <w:lang w:val="ro-RO"/>
        </w:rPr>
        <w:t>declaraţii</w:t>
      </w:r>
      <w:proofErr w:type="spellEnd"/>
      <w:r w:rsidRPr="00C63EBB">
        <w:rPr>
          <w:rFonts w:cs="Arial"/>
          <w:sz w:val="22"/>
          <w:lang w:val="ro-RO"/>
        </w:rPr>
        <w:t xml:space="preserve">, documente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</w:t>
      </w:r>
      <w:proofErr w:type="spellStart"/>
      <w:r w:rsidRPr="00C63EBB">
        <w:rPr>
          <w:rFonts w:cs="Arial"/>
          <w:sz w:val="22"/>
          <w:lang w:val="ro-RO"/>
        </w:rPr>
        <w:t>informaţii</w:t>
      </w:r>
      <w:proofErr w:type="spellEnd"/>
      <w:r w:rsidRPr="00C63EBB">
        <w:rPr>
          <w:rFonts w:cs="Arial"/>
          <w:sz w:val="22"/>
          <w:lang w:val="ro-RO"/>
        </w:rPr>
        <w:t xml:space="preserve"> pe </w:t>
      </w:r>
      <w:r w:rsidR="00C4032A" w:rsidRPr="00C63EBB">
        <w:rPr>
          <w:rFonts w:cs="Arial"/>
          <w:sz w:val="22"/>
          <w:lang w:val="ro-RO"/>
        </w:rPr>
        <w:t>perioada de valabilitate a prezentului contract;</w:t>
      </w:r>
    </w:p>
    <w:p w:rsidR="009905B1" w:rsidRPr="00C63EBB" w:rsidRDefault="00DE078C" w:rsidP="00675773">
      <w:pPr>
        <w:numPr>
          <w:ilvl w:val="2"/>
          <w:numId w:val="6"/>
        </w:numPr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să notifice Autoritatea </w:t>
      </w:r>
      <w:r w:rsidR="00B761CE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B761CE" w:rsidRPr="00C63EBB">
        <w:rPr>
          <w:rFonts w:cs="Arial"/>
          <w:sz w:val="22"/>
          <w:lang w:val="ro-RO"/>
        </w:rPr>
        <w:t xml:space="preserve">anagement </w:t>
      </w:r>
      <w:r w:rsidRPr="00C63EBB">
        <w:rPr>
          <w:rFonts w:cs="Arial"/>
          <w:sz w:val="22"/>
          <w:lang w:val="ro-RO"/>
        </w:rPr>
        <w:t xml:space="preserve">în termen de 5 zile lucrătoare de la data modificării adresei, a sediului, a contului </w:t>
      </w:r>
      <w:r w:rsidR="00A11FFD" w:rsidRPr="00C63EBB">
        <w:rPr>
          <w:rFonts w:cs="Arial"/>
          <w:sz w:val="22"/>
          <w:lang w:val="ro-RO"/>
        </w:rPr>
        <w:t>special deschis pentru proiect</w:t>
      </w:r>
      <w:r w:rsidRPr="00C63EBB">
        <w:rPr>
          <w:rFonts w:cs="Arial"/>
          <w:sz w:val="22"/>
          <w:lang w:val="ro-RO"/>
        </w:rPr>
        <w:t xml:space="preserve"> sau în caz de înlocuire a </w:t>
      </w:r>
      <w:r w:rsidR="00A11FFD" w:rsidRPr="00C63EBB">
        <w:rPr>
          <w:rFonts w:cs="Arial"/>
          <w:sz w:val="22"/>
          <w:lang w:val="ro-RO"/>
        </w:rPr>
        <w:t xml:space="preserve">reprezentantului </w:t>
      </w:r>
      <w:r w:rsidRPr="00C63EBB">
        <w:rPr>
          <w:rFonts w:cs="Arial"/>
          <w:sz w:val="22"/>
          <w:lang w:val="ro-RO"/>
        </w:rPr>
        <w:t xml:space="preserve">legal. Pentru oricare din aceste cazuri, notificarea va fi </w:t>
      </w:r>
      <w:proofErr w:type="spellStart"/>
      <w:r w:rsidRPr="00C63EBB">
        <w:rPr>
          <w:rFonts w:cs="Arial"/>
          <w:sz w:val="22"/>
          <w:lang w:val="ro-RO"/>
        </w:rPr>
        <w:t>însoţită</w:t>
      </w:r>
      <w:proofErr w:type="spellEnd"/>
      <w:r w:rsidRPr="00C63EBB">
        <w:rPr>
          <w:rFonts w:cs="Arial"/>
          <w:sz w:val="22"/>
          <w:lang w:val="ro-RO"/>
        </w:rPr>
        <w:t xml:space="preserve"> de documente justificative eliberate de </w:t>
      </w:r>
      <w:proofErr w:type="spellStart"/>
      <w:r w:rsidRPr="00C63EBB">
        <w:rPr>
          <w:rFonts w:cs="Arial"/>
          <w:sz w:val="22"/>
          <w:lang w:val="ro-RO"/>
        </w:rPr>
        <w:t>autorităţile</w:t>
      </w:r>
      <w:proofErr w:type="spellEnd"/>
      <w:r w:rsidRPr="00C63EBB">
        <w:rPr>
          <w:rFonts w:cs="Arial"/>
          <w:sz w:val="22"/>
          <w:lang w:val="ro-RO"/>
        </w:rPr>
        <w:t xml:space="preserve"> competente. Autoritatea </w:t>
      </w:r>
      <w:r w:rsidR="005D0A5D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5D0A5D" w:rsidRPr="00C63EBB">
        <w:rPr>
          <w:rFonts w:cs="Arial"/>
          <w:sz w:val="22"/>
          <w:lang w:val="ro-RO"/>
        </w:rPr>
        <w:t xml:space="preserve">anagement </w:t>
      </w:r>
      <w:r w:rsidRPr="00C63EBB">
        <w:rPr>
          <w:rFonts w:cs="Arial"/>
          <w:sz w:val="22"/>
          <w:lang w:val="ro-RO"/>
        </w:rPr>
        <w:t>înregistr</w:t>
      </w:r>
      <w:r w:rsidR="00BE4681" w:rsidRPr="00C63EBB">
        <w:rPr>
          <w:rFonts w:cs="Arial"/>
          <w:sz w:val="22"/>
          <w:lang w:val="ro-RO"/>
        </w:rPr>
        <w:t>ează modificarea solicitată de b</w:t>
      </w:r>
      <w:r w:rsidRPr="00C63EBB">
        <w:rPr>
          <w:rFonts w:cs="Arial"/>
          <w:sz w:val="22"/>
          <w:lang w:val="ro-RO"/>
        </w:rPr>
        <w:t xml:space="preserve">eneficiar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devine parte integrantă a contract</w:t>
      </w:r>
      <w:r w:rsidR="00BC3831">
        <w:rPr>
          <w:rFonts w:cs="Arial"/>
          <w:sz w:val="22"/>
          <w:lang w:val="ro-RO"/>
        </w:rPr>
        <w:t>ului</w:t>
      </w:r>
      <w:r w:rsidRPr="00C63EBB">
        <w:rPr>
          <w:rFonts w:cs="Arial"/>
          <w:sz w:val="22"/>
          <w:lang w:val="ro-RO"/>
        </w:rPr>
        <w:t xml:space="preserve"> de </w:t>
      </w:r>
      <w:proofErr w:type="spellStart"/>
      <w:r w:rsidRPr="00C63EBB">
        <w:rPr>
          <w:rFonts w:cs="Arial"/>
          <w:sz w:val="22"/>
          <w:lang w:val="ro-RO"/>
        </w:rPr>
        <w:t>finanţare</w:t>
      </w:r>
      <w:proofErr w:type="spellEnd"/>
      <w:r w:rsidRPr="00C63EBB">
        <w:rPr>
          <w:rFonts w:cs="Arial"/>
          <w:sz w:val="22"/>
          <w:lang w:val="ro-RO"/>
        </w:rPr>
        <w:t xml:space="preserve">; </w:t>
      </w:r>
    </w:p>
    <w:p w:rsidR="00EF4290" w:rsidRPr="00C63EBB" w:rsidRDefault="009D537A" w:rsidP="00675773">
      <w:pPr>
        <w:numPr>
          <w:ilvl w:val="2"/>
          <w:numId w:val="6"/>
        </w:numPr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ca în situația modificării </w:t>
      </w:r>
      <w:r w:rsidRPr="00675773">
        <w:rPr>
          <w:rFonts w:cs="Arial"/>
          <w:sz w:val="22"/>
          <w:lang w:val="ro-RO"/>
        </w:rPr>
        <w:t>echipei de implementare</w:t>
      </w:r>
      <w:r w:rsidRPr="00C63EBB">
        <w:rPr>
          <w:rFonts w:cs="Arial"/>
          <w:sz w:val="22"/>
          <w:lang w:val="ro-RO"/>
        </w:rPr>
        <w:t xml:space="preserve"> sau a fișelor de post</w:t>
      </w:r>
      <w:r w:rsidR="00A37C98" w:rsidRPr="00C63EBB">
        <w:rPr>
          <w:rFonts w:cs="Arial"/>
          <w:sz w:val="22"/>
          <w:lang w:val="ro-RO"/>
        </w:rPr>
        <w:t>, care se aprobă prin hotărârea forului de conducere,</w:t>
      </w:r>
      <w:r w:rsidRPr="00C63EBB">
        <w:rPr>
          <w:rFonts w:cs="Arial"/>
          <w:sz w:val="22"/>
          <w:lang w:val="ro-RO"/>
        </w:rPr>
        <w:t xml:space="preserve"> să respecte condițiile stabilite la depunerea strategiei</w:t>
      </w:r>
      <w:r w:rsidR="00A37C98" w:rsidRPr="00C63EBB">
        <w:rPr>
          <w:rFonts w:cs="Arial"/>
          <w:sz w:val="22"/>
          <w:lang w:val="ro-RO"/>
        </w:rPr>
        <w:t xml:space="preserve"> în ceea ce privește experiența în implementarea proiectelor cu finanțare nerambursabilă, evitarea conflictelor de interese</w:t>
      </w:r>
      <w:r w:rsidR="00EF4290" w:rsidRPr="00C63EBB">
        <w:rPr>
          <w:rFonts w:cs="Arial"/>
          <w:sz w:val="22"/>
          <w:lang w:val="ro-RO"/>
        </w:rPr>
        <w:t xml:space="preserve">. În situația în care în procesul de monitorizare a implementării SDL, Autoritatea </w:t>
      </w:r>
      <w:r w:rsidR="001F1BF4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1F1BF4" w:rsidRPr="00C63EBB">
        <w:rPr>
          <w:rFonts w:cs="Arial"/>
          <w:sz w:val="22"/>
          <w:lang w:val="ro-RO"/>
        </w:rPr>
        <w:t xml:space="preserve">anagement </w:t>
      </w:r>
      <w:r w:rsidR="00EF4290" w:rsidRPr="00C63EBB">
        <w:rPr>
          <w:rFonts w:cs="Arial"/>
          <w:sz w:val="22"/>
          <w:lang w:val="ro-RO"/>
        </w:rPr>
        <w:t xml:space="preserve">constată nerespectarea acestor condiții de către </w:t>
      </w:r>
      <w:r w:rsidR="00BC3831">
        <w:rPr>
          <w:rFonts w:cs="Arial"/>
          <w:sz w:val="22"/>
          <w:lang w:val="ro-RO"/>
        </w:rPr>
        <w:t>GAL</w:t>
      </w:r>
      <w:r w:rsidR="00EF4290" w:rsidRPr="00C63EBB">
        <w:rPr>
          <w:rFonts w:cs="Arial"/>
          <w:sz w:val="22"/>
          <w:lang w:val="ro-RO"/>
        </w:rPr>
        <w:t>, solicită corectarea cu celeritate a acestor deficiențe sub sancțiunea suspendării autorizării cererilor de rambursare pentru costurile de funcționare până la remedierea aspectelor constatate;</w:t>
      </w:r>
    </w:p>
    <w:p w:rsidR="009905B1" w:rsidRPr="00C63EBB" w:rsidRDefault="00DE078C" w:rsidP="00675773">
      <w:pPr>
        <w:numPr>
          <w:ilvl w:val="2"/>
          <w:numId w:val="6"/>
        </w:numPr>
        <w:shd w:val="clear" w:color="auto" w:fill="FFFFFF" w:themeFill="background1"/>
        <w:spacing w:after="120" w:line="240" w:lineRule="auto"/>
        <w:ind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să asigure, împreună cu </w:t>
      </w:r>
      <w:proofErr w:type="spellStart"/>
      <w:r w:rsidRPr="00C63EBB">
        <w:rPr>
          <w:rFonts w:cs="Arial"/>
          <w:sz w:val="22"/>
          <w:lang w:val="ro-RO"/>
        </w:rPr>
        <w:t>reprezentanţii</w:t>
      </w:r>
      <w:proofErr w:type="spellEnd"/>
      <w:r w:rsidRPr="00C63EBB">
        <w:rPr>
          <w:rFonts w:cs="Arial"/>
          <w:sz w:val="22"/>
          <w:lang w:val="ro-RO"/>
        </w:rPr>
        <w:t xml:space="preserve"> Autorității </w:t>
      </w:r>
      <w:r w:rsidR="001F1BF4" w:rsidRPr="00C63EBB">
        <w:rPr>
          <w:rFonts w:cs="Arial"/>
          <w:sz w:val="22"/>
          <w:lang w:val="ro-RO"/>
        </w:rPr>
        <w:t xml:space="preserve">de </w:t>
      </w:r>
      <w:r w:rsidR="00BC3831">
        <w:rPr>
          <w:rFonts w:cs="Arial"/>
          <w:sz w:val="22"/>
          <w:lang w:val="ro-RO"/>
        </w:rPr>
        <w:t>M</w:t>
      </w:r>
      <w:r w:rsidR="001F1BF4" w:rsidRPr="00C63EBB">
        <w:rPr>
          <w:rFonts w:cs="Arial"/>
          <w:sz w:val="22"/>
          <w:lang w:val="ro-RO"/>
        </w:rPr>
        <w:t>anagement</w:t>
      </w:r>
      <w:r w:rsidRPr="00C63EBB">
        <w:rPr>
          <w:rFonts w:cs="Arial"/>
          <w:sz w:val="22"/>
          <w:lang w:val="ro-RO"/>
        </w:rPr>
        <w:t>, verificări de management în teren, pentru proiectele i</w:t>
      </w:r>
      <w:r w:rsidR="00BE4681" w:rsidRPr="00C63EBB">
        <w:rPr>
          <w:rFonts w:cs="Arial"/>
          <w:sz w:val="22"/>
          <w:lang w:val="ro-RO"/>
        </w:rPr>
        <w:t>mplementate în cadrul S.D.L.</w:t>
      </w:r>
      <w:r w:rsidR="00897098" w:rsidRPr="00C63EBB">
        <w:rPr>
          <w:rFonts w:cs="Arial"/>
          <w:sz w:val="22"/>
          <w:lang w:val="ro-RO"/>
        </w:rPr>
        <w:t xml:space="preserve"> pe durata de execuție a contractului de finanțare</w:t>
      </w:r>
      <w:r w:rsidRPr="00C63EBB">
        <w:rPr>
          <w:rFonts w:cs="Arial"/>
          <w:sz w:val="22"/>
          <w:lang w:val="ro-RO"/>
        </w:rPr>
        <w:t xml:space="preserve">; </w:t>
      </w:r>
    </w:p>
    <w:p w:rsidR="00D83DDB" w:rsidRPr="00C63EBB" w:rsidRDefault="00DE078C" w:rsidP="00675773">
      <w:pPr>
        <w:numPr>
          <w:ilvl w:val="2"/>
          <w:numId w:val="6"/>
        </w:numPr>
        <w:spacing w:after="120" w:line="240" w:lineRule="auto"/>
        <w:ind w:left="271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de a introduce cererea de finanțare </w:t>
      </w:r>
      <w:proofErr w:type="spellStart"/>
      <w:r w:rsidRPr="00C63EBB">
        <w:rPr>
          <w:rFonts w:cs="Arial"/>
          <w:sz w:val="22"/>
          <w:lang w:val="ro-RO"/>
        </w:rPr>
        <w:t>şi</w:t>
      </w:r>
      <w:proofErr w:type="spellEnd"/>
      <w:r w:rsidRPr="00C63EBB">
        <w:rPr>
          <w:rFonts w:cs="Arial"/>
          <w:sz w:val="22"/>
          <w:lang w:val="ro-RO"/>
        </w:rPr>
        <w:t xml:space="preserve"> cererile de plată/de ram</w:t>
      </w:r>
      <w:r w:rsidR="00BE4681" w:rsidRPr="00C63EBB">
        <w:rPr>
          <w:rFonts w:cs="Arial"/>
          <w:sz w:val="22"/>
          <w:lang w:val="ro-RO"/>
        </w:rPr>
        <w:t>bursare în aplicația informatică</w:t>
      </w:r>
      <w:r w:rsidRPr="00C63EBB">
        <w:rPr>
          <w:rFonts w:cs="Arial"/>
          <w:sz w:val="22"/>
          <w:lang w:val="ro-RO"/>
        </w:rPr>
        <w:t xml:space="preserve"> MySMIS</w:t>
      </w:r>
      <w:r w:rsidR="00A11FFD" w:rsidRPr="00C63EBB">
        <w:rPr>
          <w:rFonts w:cs="Arial"/>
          <w:sz w:val="22"/>
          <w:lang w:val="ro-RO"/>
        </w:rPr>
        <w:t>2021</w:t>
      </w:r>
      <w:r w:rsidRPr="00C63EBB">
        <w:rPr>
          <w:rFonts w:cs="Arial"/>
          <w:sz w:val="22"/>
          <w:lang w:val="ro-RO"/>
        </w:rPr>
        <w:t>. În acest sens va achiziționa o semnătura electronică și o va utiliza în conformitate cu cerințele</w:t>
      </w:r>
      <w:r w:rsidR="00BC3831">
        <w:rPr>
          <w:rFonts w:cs="Arial"/>
          <w:sz w:val="22"/>
          <w:lang w:val="ro-RO"/>
        </w:rPr>
        <w:t>/procedurile</w:t>
      </w:r>
      <w:r w:rsidRPr="00C63EBB">
        <w:rPr>
          <w:rFonts w:cs="Arial"/>
          <w:sz w:val="22"/>
          <w:lang w:val="ro-RO"/>
        </w:rPr>
        <w:t xml:space="preserve"> aplicației în </w:t>
      </w:r>
      <w:r w:rsidR="006325B7" w:rsidRPr="00C63EBB">
        <w:rPr>
          <w:rFonts w:cs="Arial"/>
          <w:sz w:val="22"/>
          <w:lang w:val="ro-RO"/>
        </w:rPr>
        <w:t>MySMIS</w:t>
      </w:r>
      <w:r w:rsidR="00A11FFD" w:rsidRPr="00C63EBB">
        <w:rPr>
          <w:rFonts w:cs="Arial"/>
          <w:sz w:val="22"/>
          <w:lang w:val="ro-RO"/>
        </w:rPr>
        <w:t>2021</w:t>
      </w:r>
      <w:r w:rsidR="001156EF" w:rsidRPr="00C63EBB">
        <w:rPr>
          <w:rFonts w:cs="Arial"/>
          <w:sz w:val="22"/>
          <w:lang w:val="ro-RO"/>
        </w:rPr>
        <w:t>;</w:t>
      </w:r>
      <w:r w:rsidRPr="00C63EBB">
        <w:rPr>
          <w:rFonts w:cs="Arial"/>
          <w:sz w:val="22"/>
          <w:lang w:val="ro-RO"/>
        </w:rPr>
        <w:t xml:space="preserve"> </w:t>
      </w:r>
    </w:p>
    <w:p w:rsidR="00D83DDB" w:rsidRPr="00C63EBB" w:rsidRDefault="00DE078C" w:rsidP="00675773">
      <w:pPr>
        <w:numPr>
          <w:ilvl w:val="2"/>
          <w:numId w:val="6"/>
        </w:numPr>
        <w:spacing w:after="120" w:line="240" w:lineRule="auto"/>
        <w:ind w:left="271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  </w:t>
      </w:r>
      <w:r w:rsidR="00BC3831">
        <w:rPr>
          <w:rFonts w:cs="Arial"/>
          <w:sz w:val="22"/>
          <w:lang w:val="ro-RO"/>
        </w:rPr>
        <w:t xml:space="preserve">ca </w:t>
      </w:r>
      <w:r w:rsidR="001156EF" w:rsidRPr="00C63EBB">
        <w:rPr>
          <w:rFonts w:cs="Arial"/>
          <w:sz w:val="22"/>
          <w:lang w:val="ro-RO"/>
        </w:rPr>
        <w:t xml:space="preserve">cererea </w:t>
      </w:r>
      <w:r w:rsidR="00D83DDB" w:rsidRPr="00C63EBB">
        <w:rPr>
          <w:rFonts w:cs="Arial"/>
          <w:sz w:val="22"/>
          <w:lang w:val="ro-RO"/>
        </w:rPr>
        <w:t>de rambursare fi</w:t>
      </w:r>
      <w:r w:rsidR="00446A64" w:rsidRPr="00C63EBB">
        <w:rPr>
          <w:rFonts w:cs="Arial"/>
          <w:sz w:val="22"/>
          <w:lang w:val="ro-RO"/>
        </w:rPr>
        <w:t xml:space="preserve">nală </w:t>
      </w:r>
      <w:r w:rsidR="00BC3831">
        <w:rPr>
          <w:rFonts w:cs="Arial"/>
          <w:sz w:val="22"/>
          <w:lang w:val="ro-RO"/>
        </w:rPr>
        <w:t>să fie</w:t>
      </w:r>
      <w:r w:rsidR="00446A64" w:rsidRPr="00C63EBB">
        <w:rPr>
          <w:rFonts w:cs="Arial"/>
          <w:sz w:val="22"/>
          <w:lang w:val="ro-RO"/>
        </w:rPr>
        <w:t xml:space="preserve"> depusă în maximum </w:t>
      </w:r>
      <w:r w:rsidR="00446A64" w:rsidRPr="0045609A">
        <w:rPr>
          <w:rFonts w:cs="Arial"/>
          <w:sz w:val="22"/>
          <w:lang w:val="ro-RO"/>
        </w:rPr>
        <w:t>6</w:t>
      </w:r>
      <w:r w:rsidR="00D83DDB" w:rsidRPr="0045609A">
        <w:rPr>
          <w:rFonts w:cs="Arial"/>
          <w:sz w:val="22"/>
          <w:lang w:val="ro-RO"/>
        </w:rPr>
        <w:t>0</w:t>
      </w:r>
      <w:r w:rsidR="00D83DDB" w:rsidRPr="00C63EBB">
        <w:rPr>
          <w:rFonts w:cs="Arial"/>
          <w:sz w:val="22"/>
          <w:lang w:val="ro-RO"/>
        </w:rPr>
        <w:t xml:space="preserve"> de zile calendaristice după data limită a </w:t>
      </w:r>
      <w:r w:rsidR="001156EF" w:rsidRPr="00C63EBB">
        <w:rPr>
          <w:rFonts w:cs="Arial"/>
          <w:sz w:val="22"/>
          <w:lang w:val="ro-RO"/>
        </w:rPr>
        <w:t>duratei de execuție</w:t>
      </w:r>
      <w:r w:rsidR="00D83DDB" w:rsidRPr="00C63EBB">
        <w:rPr>
          <w:rFonts w:cs="Arial"/>
          <w:sz w:val="22"/>
          <w:lang w:val="ro-RO"/>
        </w:rPr>
        <w:t xml:space="preserve"> a </w:t>
      </w:r>
      <w:r w:rsidR="001156EF" w:rsidRPr="00C63EBB">
        <w:rPr>
          <w:rFonts w:cs="Arial"/>
          <w:sz w:val="22"/>
          <w:lang w:val="ro-RO"/>
        </w:rPr>
        <w:t xml:space="preserve">contractului </w:t>
      </w:r>
      <w:r w:rsidR="00D83DDB" w:rsidRPr="00C63EBB">
        <w:rPr>
          <w:rFonts w:cs="Arial"/>
          <w:sz w:val="22"/>
          <w:lang w:val="ro-RO"/>
        </w:rPr>
        <w:t xml:space="preserve">de </w:t>
      </w:r>
      <w:proofErr w:type="spellStart"/>
      <w:r w:rsidR="00D83DDB" w:rsidRPr="00C63EBB">
        <w:rPr>
          <w:rFonts w:cs="Arial"/>
          <w:sz w:val="22"/>
          <w:lang w:val="ro-RO"/>
        </w:rPr>
        <w:t>finanţare</w:t>
      </w:r>
      <w:proofErr w:type="spellEnd"/>
      <w:r w:rsidR="00D83DDB" w:rsidRPr="00C63EBB">
        <w:rPr>
          <w:rFonts w:cs="Arial"/>
          <w:sz w:val="22"/>
          <w:lang w:val="ro-RO"/>
        </w:rPr>
        <w:t xml:space="preserve"> </w:t>
      </w:r>
      <w:proofErr w:type="spellStart"/>
      <w:r w:rsidR="00D83DDB" w:rsidRPr="00C63EBB">
        <w:rPr>
          <w:rFonts w:cs="Arial"/>
          <w:sz w:val="22"/>
          <w:lang w:val="ro-RO"/>
        </w:rPr>
        <w:t>şi</w:t>
      </w:r>
      <w:proofErr w:type="spellEnd"/>
      <w:r w:rsidR="00D83DDB" w:rsidRPr="00C63EBB">
        <w:rPr>
          <w:rFonts w:cs="Arial"/>
          <w:sz w:val="22"/>
          <w:lang w:val="ro-RO"/>
        </w:rPr>
        <w:t xml:space="preserve"> </w:t>
      </w:r>
      <w:r w:rsidR="008B5B19" w:rsidRPr="00C63EBB">
        <w:rPr>
          <w:rFonts w:cs="Arial"/>
          <w:sz w:val="22"/>
          <w:lang w:val="ro-RO"/>
        </w:rPr>
        <w:t>trebuie</w:t>
      </w:r>
      <w:r w:rsidR="00D83DDB" w:rsidRPr="00C63EBB">
        <w:rPr>
          <w:rFonts w:cs="Arial"/>
          <w:sz w:val="22"/>
          <w:lang w:val="ro-RO"/>
        </w:rPr>
        <w:t xml:space="preserve"> </w:t>
      </w:r>
      <w:proofErr w:type="spellStart"/>
      <w:r w:rsidR="00D83DDB" w:rsidRPr="00C63EBB">
        <w:rPr>
          <w:rFonts w:cs="Arial"/>
          <w:sz w:val="22"/>
          <w:lang w:val="ro-RO"/>
        </w:rPr>
        <w:t>însoţită</w:t>
      </w:r>
      <w:proofErr w:type="spellEnd"/>
      <w:r w:rsidR="00DD13BC" w:rsidRPr="00C63EBB">
        <w:rPr>
          <w:rFonts w:cs="Arial"/>
          <w:sz w:val="22"/>
          <w:lang w:val="ro-RO"/>
        </w:rPr>
        <w:t>,</w:t>
      </w:r>
      <w:r w:rsidR="00D83DDB" w:rsidRPr="00C63EBB">
        <w:rPr>
          <w:rFonts w:cs="Arial"/>
          <w:sz w:val="22"/>
          <w:lang w:val="ro-RO"/>
        </w:rPr>
        <w:t xml:space="preserve"> alături de celelalte documente, de un raport financiar al unui auditor independent elaborat pentru </w:t>
      </w:r>
      <w:r w:rsidR="001156EF" w:rsidRPr="00C63EBB">
        <w:rPr>
          <w:rFonts w:cs="Arial"/>
          <w:sz w:val="22"/>
          <w:lang w:val="ro-RO"/>
        </w:rPr>
        <w:t>întreaga operațiune;</w:t>
      </w:r>
      <w:r w:rsidR="00D83DDB" w:rsidRPr="00C63EBB">
        <w:rPr>
          <w:rFonts w:cs="Arial"/>
          <w:sz w:val="22"/>
          <w:lang w:val="ro-RO"/>
        </w:rPr>
        <w:t xml:space="preserve"> </w:t>
      </w:r>
    </w:p>
    <w:p w:rsidR="00F258BF" w:rsidRPr="00C63EBB" w:rsidRDefault="001156EF" w:rsidP="00675773">
      <w:pPr>
        <w:numPr>
          <w:ilvl w:val="2"/>
          <w:numId w:val="6"/>
        </w:numPr>
        <w:spacing w:after="120" w:line="240" w:lineRule="auto"/>
        <w:ind w:left="271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 xml:space="preserve">să respecte </w:t>
      </w:r>
      <w:r w:rsidR="00E34D41" w:rsidRPr="00C63EBB">
        <w:rPr>
          <w:rFonts w:cs="Arial"/>
          <w:sz w:val="22"/>
          <w:lang w:val="ro-RO"/>
        </w:rPr>
        <w:t xml:space="preserve">măsurile care se </w:t>
      </w:r>
      <w:r w:rsidR="00DD13BC" w:rsidRPr="00C63EBB">
        <w:rPr>
          <w:rFonts w:cs="Arial"/>
          <w:sz w:val="22"/>
          <w:lang w:val="ro-RO"/>
        </w:rPr>
        <w:t>impun ca</w:t>
      </w:r>
      <w:r w:rsidR="00E34D41" w:rsidRPr="00C63EBB">
        <w:rPr>
          <w:rFonts w:cs="Arial"/>
          <w:sz w:val="22"/>
          <w:lang w:val="ro-RO"/>
        </w:rPr>
        <w:t xml:space="preserve"> urmare</w:t>
      </w:r>
      <w:r w:rsidR="008B5B19" w:rsidRPr="00C63EBB">
        <w:rPr>
          <w:rFonts w:cs="Arial"/>
          <w:sz w:val="22"/>
          <w:lang w:val="ro-RO"/>
        </w:rPr>
        <w:t xml:space="preserve"> a</w:t>
      </w:r>
      <w:r w:rsidR="00E34D41" w:rsidRPr="00C63EBB">
        <w:rPr>
          <w:rFonts w:cs="Arial"/>
          <w:sz w:val="22"/>
          <w:lang w:val="ro-RO"/>
        </w:rPr>
        <w:t xml:space="preserve"> desfășurării procesului de monitorizare a performanței </w:t>
      </w:r>
      <w:r w:rsidR="00BC3831">
        <w:rPr>
          <w:rFonts w:cs="Arial"/>
          <w:sz w:val="22"/>
          <w:lang w:val="ro-RO"/>
        </w:rPr>
        <w:t>GAL</w:t>
      </w:r>
      <w:r w:rsidR="00E34D41" w:rsidRPr="00C63EBB">
        <w:rPr>
          <w:rFonts w:cs="Arial"/>
          <w:sz w:val="22"/>
          <w:lang w:val="ro-RO"/>
        </w:rPr>
        <w:t xml:space="preserve">-ului. </w:t>
      </w:r>
    </w:p>
    <w:p w:rsidR="009D537A" w:rsidRPr="00C63EBB" w:rsidRDefault="009D537A" w:rsidP="009D537A">
      <w:pPr>
        <w:spacing w:after="0" w:line="240" w:lineRule="auto"/>
        <w:ind w:left="448" w:right="-30" w:firstLine="0"/>
        <w:rPr>
          <w:rFonts w:cs="Arial"/>
          <w:sz w:val="22"/>
          <w:lang w:val="ro-RO"/>
        </w:rPr>
      </w:pPr>
    </w:p>
    <w:p w:rsidR="001D6C2D" w:rsidRDefault="009D537A" w:rsidP="009D537A">
      <w:pPr>
        <w:spacing w:after="0" w:line="240" w:lineRule="auto"/>
        <w:ind w:left="0" w:right="-30" w:firstLine="0"/>
        <w:rPr>
          <w:rFonts w:cs="Arial"/>
          <w:b/>
          <w:sz w:val="22"/>
          <w:lang w:val="ro-RO"/>
        </w:rPr>
      </w:pPr>
      <w:r w:rsidRPr="00C63EBB">
        <w:rPr>
          <w:rFonts w:cs="Arial"/>
          <w:b/>
          <w:sz w:val="22"/>
          <w:lang w:val="ro-RO"/>
        </w:rPr>
        <w:t xml:space="preserve">    </w:t>
      </w:r>
      <w:proofErr w:type="spellStart"/>
      <w:r w:rsidRPr="00C63EBB">
        <w:rPr>
          <w:rFonts w:cs="Arial"/>
          <w:b/>
          <w:sz w:val="22"/>
          <w:lang w:val="ro-RO"/>
        </w:rPr>
        <w:t>Artiolul</w:t>
      </w:r>
      <w:proofErr w:type="spellEnd"/>
      <w:r w:rsidRPr="00C63EBB">
        <w:rPr>
          <w:rFonts w:cs="Arial"/>
          <w:b/>
          <w:sz w:val="22"/>
          <w:lang w:val="ro-RO"/>
        </w:rPr>
        <w:t xml:space="preserve"> 3 </w:t>
      </w:r>
    </w:p>
    <w:p w:rsidR="009D537A" w:rsidRPr="00C63EBB" w:rsidRDefault="001D6C2D" w:rsidP="009D537A">
      <w:pPr>
        <w:spacing w:after="0" w:line="240" w:lineRule="auto"/>
        <w:ind w:left="0" w:right="-30" w:firstLine="0"/>
        <w:rPr>
          <w:rFonts w:cs="Arial"/>
          <w:b/>
          <w:sz w:val="22"/>
          <w:lang w:val="ro-RO"/>
        </w:rPr>
      </w:pPr>
      <w:r>
        <w:rPr>
          <w:rFonts w:cs="Arial"/>
          <w:b/>
          <w:sz w:val="22"/>
          <w:lang w:val="ro-RO"/>
        </w:rPr>
        <w:t xml:space="preserve">    </w:t>
      </w:r>
      <w:r w:rsidR="009D537A" w:rsidRPr="00C63EBB">
        <w:rPr>
          <w:rFonts w:cs="Arial"/>
          <w:b/>
          <w:sz w:val="22"/>
          <w:lang w:val="ro-RO"/>
        </w:rPr>
        <w:t>Evaluarea performanței</w:t>
      </w:r>
    </w:p>
    <w:p w:rsidR="00A71ED0" w:rsidRPr="00C63EBB" w:rsidRDefault="00A71ED0" w:rsidP="009D537A">
      <w:pPr>
        <w:spacing w:after="0" w:line="240" w:lineRule="auto"/>
        <w:ind w:left="0" w:right="-30" w:firstLine="0"/>
        <w:rPr>
          <w:rFonts w:cs="Arial"/>
          <w:b/>
          <w:sz w:val="22"/>
          <w:lang w:val="ro-RO"/>
        </w:rPr>
      </w:pPr>
    </w:p>
    <w:p w:rsidR="00950724" w:rsidRPr="00C63EBB" w:rsidRDefault="00CB1B97">
      <w:pPr>
        <w:spacing w:after="0" w:line="240" w:lineRule="auto"/>
        <w:ind w:left="284" w:right="-30" w:firstLine="0"/>
        <w:rPr>
          <w:rFonts w:cs="Arial"/>
          <w:sz w:val="22"/>
          <w:lang w:val="ro-RO"/>
        </w:rPr>
      </w:pPr>
      <w:r w:rsidRPr="00C63EBB">
        <w:rPr>
          <w:rFonts w:cs="Arial"/>
          <w:sz w:val="22"/>
          <w:lang w:val="ro-RO"/>
        </w:rPr>
        <w:t>Pentru</w:t>
      </w:r>
      <w:r w:rsidR="00B16152" w:rsidRPr="00C63EBB">
        <w:rPr>
          <w:rFonts w:cs="Arial"/>
          <w:sz w:val="22"/>
          <w:lang w:val="ro-RO"/>
        </w:rPr>
        <w:t xml:space="preserve"> </w:t>
      </w:r>
      <w:r w:rsidR="001A5D75">
        <w:rPr>
          <w:rFonts w:cs="Arial"/>
          <w:sz w:val="22"/>
          <w:lang w:val="ro-RO"/>
        </w:rPr>
        <w:t>evaluarea performanței</w:t>
      </w:r>
      <w:r w:rsidRPr="00C63EBB">
        <w:rPr>
          <w:rFonts w:cs="Arial"/>
          <w:sz w:val="22"/>
          <w:lang w:val="ro-RO"/>
        </w:rPr>
        <w:t xml:space="preserve">, </w:t>
      </w:r>
      <w:r w:rsidR="00A71ED0" w:rsidRPr="00C63EBB">
        <w:rPr>
          <w:rFonts w:cs="Arial"/>
          <w:sz w:val="22"/>
          <w:lang w:val="ro-RO"/>
        </w:rPr>
        <w:t>s</w:t>
      </w:r>
      <w:r w:rsidR="0024228E" w:rsidRPr="00C63EBB">
        <w:rPr>
          <w:rFonts w:cs="Arial"/>
          <w:sz w:val="22"/>
          <w:lang w:val="ro-RO"/>
        </w:rPr>
        <w:t xml:space="preserve">e </w:t>
      </w:r>
      <w:r w:rsidRPr="00C63EBB">
        <w:rPr>
          <w:rFonts w:cs="Arial"/>
          <w:sz w:val="22"/>
          <w:lang w:val="ro-RO"/>
        </w:rPr>
        <w:t>stabilesc următoarele</w:t>
      </w:r>
      <w:r w:rsidR="0024228E" w:rsidRPr="00C63EBB">
        <w:rPr>
          <w:rFonts w:cs="Arial"/>
          <w:sz w:val="22"/>
          <w:lang w:val="ro-RO"/>
        </w:rPr>
        <w:t xml:space="preserve"> </w:t>
      </w:r>
      <w:r w:rsidR="00897098" w:rsidRPr="00C63EBB">
        <w:rPr>
          <w:rFonts w:cs="Arial"/>
          <w:sz w:val="22"/>
          <w:lang w:val="ro-RO"/>
        </w:rPr>
        <w:t>criterii cuantificabile, aplica</w:t>
      </w:r>
      <w:r w:rsidR="00A71ED0" w:rsidRPr="00C63EBB">
        <w:rPr>
          <w:rFonts w:cs="Arial"/>
          <w:sz w:val="22"/>
          <w:lang w:val="ro-RO"/>
        </w:rPr>
        <w:t>bile</w:t>
      </w:r>
      <w:r w:rsidR="00897098" w:rsidRPr="00C63EBB">
        <w:rPr>
          <w:rFonts w:cs="Arial"/>
          <w:sz w:val="22"/>
          <w:lang w:val="ro-RO"/>
        </w:rPr>
        <w:t xml:space="preserve"> </w:t>
      </w:r>
      <w:r w:rsidR="0024228E" w:rsidRPr="00C63EBB">
        <w:rPr>
          <w:rFonts w:cs="Arial"/>
          <w:sz w:val="22"/>
          <w:lang w:val="ro-RO"/>
        </w:rPr>
        <w:t>cumulativ:</w:t>
      </w:r>
    </w:p>
    <w:p w:rsidR="00A71ED0" w:rsidRPr="00C63EBB" w:rsidRDefault="00A71ED0" w:rsidP="009D537A">
      <w:pPr>
        <w:spacing w:after="0" w:line="240" w:lineRule="auto"/>
        <w:ind w:left="284" w:right="-30" w:firstLine="0"/>
        <w:rPr>
          <w:rFonts w:cs="Arial"/>
          <w:sz w:val="22"/>
          <w:lang w:val="ro-RO"/>
        </w:rPr>
      </w:pPr>
    </w:p>
    <w:p w:rsidR="00C61906" w:rsidRPr="00C63EBB" w:rsidRDefault="001A5D75" w:rsidP="00C61906">
      <w:pPr>
        <w:pStyle w:val="ListParagraph"/>
        <w:numPr>
          <w:ilvl w:val="0"/>
          <w:numId w:val="55"/>
        </w:numPr>
        <w:spacing w:after="0" w:line="240" w:lineRule="auto"/>
        <w:ind w:right="-30"/>
        <w:rPr>
          <w:rFonts w:cs="Arial"/>
          <w:sz w:val="22"/>
          <w:lang w:val="ro-RO"/>
        </w:rPr>
      </w:pPr>
      <w:r>
        <w:rPr>
          <w:rFonts w:cs="Arial"/>
          <w:sz w:val="22"/>
          <w:lang w:val="ro-RO"/>
        </w:rPr>
        <w:t>atingerea</w:t>
      </w:r>
      <w:r w:rsidR="00C61906" w:rsidRPr="00C63EBB">
        <w:rPr>
          <w:rFonts w:cs="Arial"/>
          <w:sz w:val="22"/>
          <w:lang w:val="ro-RO"/>
        </w:rPr>
        <w:t xml:space="preserve"> de către </w:t>
      </w:r>
      <w:r w:rsidR="001D6C2D">
        <w:rPr>
          <w:rFonts w:cs="Arial"/>
          <w:sz w:val="22"/>
          <w:lang w:val="ro-RO"/>
        </w:rPr>
        <w:t>GAL</w:t>
      </w:r>
      <w:r w:rsidR="00C61906" w:rsidRPr="00C63EBB">
        <w:rPr>
          <w:rFonts w:cs="Arial"/>
          <w:sz w:val="22"/>
          <w:lang w:val="ro-RO"/>
        </w:rPr>
        <w:t xml:space="preserve"> a unui procent de contractare din valoarea alocată implementării operațiunilor;</w:t>
      </w:r>
    </w:p>
    <w:p w:rsidR="00C61906" w:rsidRPr="00C63EBB" w:rsidRDefault="001A5D75" w:rsidP="00C61906">
      <w:pPr>
        <w:pStyle w:val="ListParagraph"/>
        <w:numPr>
          <w:ilvl w:val="0"/>
          <w:numId w:val="55"/>
        </w:numPr>
        <w:spacing w:after="0" w:line="240" w:lineRule="auto"/>
        <w:ind w:right="-30"/>
        <w:rPr>
          <w:rFonts w:cs="Arial"/>
          <w:sz w:val="22"/>
          <w:lang w:val="ro-RO"/>
        </w:rPr>
      </w:pPr>
      <w:r>
        <w:rPr>
          <w:rFonts w:cs="Arial"/>
          <w:sz w:val="22"/>
          <w:lang w:val="ro-RO"/>
        </w:rPr>
        <w:t>atingerea</w:t>
      </w:r>
      <w:r w:rsidR="00C61906" w:rsidRPr="00C63EBB">
        <w:rPr>
          <w:rFonts w:cs="Arial"/>
          <w:sz w:val="22"/>
          <w:lang w:val="ro-RO"/>
        </w:rPr>
        <w:t xml:space="preserve"> de către </w:t>
      </w:r>
      <w:r w:rsidR="001D6C2D">
        <w:rPr>
          <w:rFonts w:cs="Arial"/>
          <w:sz w:val="22"/>
          <w:lang w:val="ro-RO"/>
        </w:rPr>
        <w:t>GAL</w:t>
      </w:r>
      <w:r w:rsidR="00C61906" w:rsidRPr="00C63EBB">
        <w:rPr>
          <w:rFonts w:cs="Arial"/>
          <w:sz w:val="22"/>
          <w:lang w:val="ro-RO"/>
        </w:rPr>
        <w:t xml:space="preserve"> a unui procent de plăți </w:t>
      </w:r>
      <w:r w:rsidR="006F0B36" w:rsidRPr="00C63EBB">
        <w:rPr>
          <w:rFonts w:cs="Arial"/>
          <w:sz w:val="22"/>
          <w:lang w:val="ro-RO"/>
        </w:rPr>
        <w:t>autorizate</w:t>
      </w:r>
      <w:r w:rsidR="00C61906" w:rsidRPr="00C63EBB">
        <w:rPr>
          <w:rFonts w:cs="Arial"/>
          <w:sz w:val="22"/>
          <w:lang w:val="ro-RO"/>
        </w:rPr>
        <w:t xml:space="preserve"> din valoarea alocată implementării operațiunilor contractate</w:t>
      </w:r>
      <w:r w:rsidR="00A71ED0" w:rsidRPr="00C63EBB">
        <w:rPr>
          <w:rFonts w:cs="Arial"/>
          <w:sz w:val="22"/>
          <w:lang w:val="ro-RO"/>
        </w:rPr>
        <w:t>.</w:t>
      </w:r>
    </w:p>
    <w:p w:rsidR="006F0B36" w:rsidRPr="00C63EBB" w:rsidRDefault="006F0B36" w:rsidP="00FF1A2C">
      <w:pPr>
        <w:pStyle w:val="ListParagraph"/>
        <w:spacing w:after="0" w:line="240" w:lineRule="auto"/>
        <w:ind w:left="644" w:right="-30" w:firstLine="0"/>
        <w:rPr>
          <w:rFonts w:cs="Arial"/>
          <w:sz w:val="22"/>
          <w:lang w:val="ro-RO"/>
        </w:rPr>
      </w:pPr>
    </w:p>
    <w:p w:rsidR="00A71ED0" w:rsidRPr="00C63EBB" w:rsidRDefault="00A71ED0" w:rsidP="006F0B36">
      <w:pPr>
        <w:pStyle w:val="ListParagraph"/>
        <w:spacing w:after="0" w:line="240" w:lineRule="auto"/>
        <w:ind w:left="644" w:right="-30" w:firstLine="0"/>
        <w:rPr>
          <w:rFonts w:cs="Arial"/>
          <w:sz w:val="22"/>
          <w:lang w:val="ro-RO"/>
        </w:rPr>
      </w:pPr>
    </w:p>
    <w:tbl>
      <w:tblPr>
        <w:tblStyle w:val="TableGrid0"/>
        <w:tblW w:w="0" w:type="auto"/>
        <w:tblInd w:w="644" w:type="dxa"/>
        <w:tblLook w:val="04A0" w:firstRow="1" w:lastRow="0" w:firstColumn="1" w:lastColumn="0" w:noHBand="0" w:noVBand="1"/>
      </w:tblPr>
      <w:tblGrid>
        <w:gridCol w:w="6155"/>
        <w:gridCol w:w="1560"/>
      </w:tblGrid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jc w:val="left"/>
              <w:rPr>
                <w:rFonts w:cs="Arial"/>
                <w:b/>
                <w:sz w:val="22"/>
                <w:lang w:val="ro-RO"/>
              </w:rPr>
            </w:pPr>
            <w:r w:rsidRPr="00C63EBB">
              <w:rPr>
                <w:rFonts w:cs="Arial"/>
                <w:b/>
                <w:sz w:val="22"/>
                <w:lang w:val="ro-RO"/>
              </w:rPr>
              <w:t>% contractare din valoarea alocată implementării operațiunilor</w:t>
            </w:r>
            <w:r w:rsidR="00DB1F02" w:rsidRPr="00C63EBB">
              <w:rPr>
                <w:rFonts w:cs="Arial"/>
                <w:b/>
                <w:sz w:val="22"/>
                <w:lang w:val="ro-RO"/>
              </w:rPr>
              <w:t xml:space="preserve"> în termen de</w:t>
            </w:r>
            <w:r w:rsidR="003C68F3">
              <w:rPr>
                <w:rFonts w:cs="Arial"/>
                <w:b/>
                <w:sz w:val="22"/>
                <w:lang w:val="ro-RO"/>
              </w:rPr>
              <w:t xml:space="preserve"> </w:t>
            </w:r>
            <w:r w:rsidR="001D53D0">
              <w:rPr>
                <w:rFonts w:cs="Arial"/>
                <w:b/>
                <w:sz w:val="22"/>
                <w:lang w:val="ro-RO"/>
              </w:rPr>
              <w:t xml:space="preserve">30 </w:t>
            </w:r>
            <w:r w:rsidR="003C68F3">
              <w:rPr>
                <w:rFonts w:cs="Arial"/>
                <w:b/>
                <w:sz w:val="22"/>
                <w:lang w:val="ro-RO"/>
              </w:rPr>
              <w:t>de</w:t>
            </w:r>
            <w:r w:rsidR="00DB1F02" w:rsidRPr="00C63EBB">
              <w:rPr>
                <w:rFonts w:cs="Arial"/>
                <w:b/>
                <w:sz w:val="22"/>
                <w:lang w:val="ro-RO"/>
              </w:rPr>
              <w:t xml:space="preserve"> luni de la încheierea contractului de finanțare</w:t>
            </w:r>
          </w:p>
        </w:tc>
        <w:tc>
          <w:tcPr>
            <w:tcW w:w="1560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Punctaj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5A5892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 xml:space="preserve">30 % - </w:t>
            </w:r>
            <w:r w:rsidR="00E01001" w:rsidRPr="00C63EBB">
              <w:rPr>
                <w:rFonts w:cs="Arial"/>
                <w:sz w:val="22"/>
                <w:lang w:val="ro-RO"/>
              </w:rPr>
              <w:t>50%</w:t>
            </w:r>
          </w:p>
        </w:tc>
        <w:tc>
          <w:tcPr>
            <w:tcW w:w="1560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1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50,01%-60%</w:t>
            </w:r>
          </w:p>
        </w:tc>
        <w:tc>
          <w:tcPr>
            <w:tcW w:w="1560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3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60,01%-70%</w:t>
            </w:r>
          </w:p>
        </w:tc>
        <w:tc>
          <w:tcPr>
            <w:tcW w:w="1560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5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peste 70%</w:t>
            </w:r>
          </w:p>
        </w:tc>
        <w:tc>
          <w:tcPr>
            <w:tcW w:w="1560" w:type="dxa"/>
          </w:tcPr>
          <w:p w:rsidR="00E01001" w:rsidRPr="00C63EBB" w:rsidRDefault="00675773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8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75773">
            <w:pPr>
              <w:pStyle w:val="ListParagraph"/>
              <w:spacing w:after="0" w:line="240" w:lineRule="auto"/>
              <w:ind w:left="0" w:right="-30" w:firstLine="0"/>
              <w:jc w:val="left"/>
              <w:rPr>
                <w:rFonts w:cs="Arial"/>
                <w:b/>
                <w:sz w:val="22"/>
                <w:lang w:val="ro-RO"/>
              </w:rPr>
            </w:pPr>
            <w:r w:rsidRPr="00C63EBB">
              <w:rPr>
                <w:rFonts w:cs="Arial"/>
                <w:b/>
                <w:sz w:val="22"/>
                <w:lang w:val="ro-RO"/>
              </w:rPr>
              <w:t>% plăți autorizate din valoarea alocată implementării operațiunilor contractate</w:t>
            </w:r>
            <w:r w:rsidR="00DB1F02" w:rsidRPr="00C63EBB">
              <w:rPr>
                <w:rFonts w:cs="Arial"/>
                <w:b/>
                <w:sz w:val="22"/>
                <w:lang w:val="ro-RO"/>
              </w:rPr>
              <w:t xml:space="preserve"> în termen de </w:t>
            </w:r>
            <w:r w:rsidR="001D53D0">
              <w:rPr>
                <w:rFonts w:cs="Arial"/>
                <w:b/>
                <w:sz w:val="22"/>
                <w:lang w:val="ro-RO"/>
              </w:rPr>
              <w:t>30</w:t>
            </w:r>
            <w:r w:rsidR="003C68F3">
              <w:rPr>
                <w:rFonts w:cs="Arial"/>
                <w:b/>
                <w:sz w:val="22"/>
                <w:lang w:val="ro-RO"/>
              </w:rPr>
              <w:t xml:space="preserve"> de</w:t>
            </w:r>
            <w:r w:rsidR="00DB1F02" w:rsidRPr="00C63EBB">
              <w:rPr>
                <w:rFonts w:cs="Arial"/>
                <w:b/>
                <w:sz w:val="22"/>
                <w:lang w:val="ro-RO"/>
              </w:rPr>
              <w:t xml:space="preserve"> luni de la încheierea contractului de finanțare</w:t>
            </w:r>
          </w:p>
        </w:tc>
        <w:tc>
          <w:tcPr>
            <w:tcW w:w="1560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Punctaj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20%</w:t>
            </w:r>
          </w:p>
        </w:tc>
        <w:tc>
          <w:tcPr>
            <w:tcW w:w="1560" w:type="dxa"/>
          </w:tcPr>
          <w:p w:rsidR="00E01001" w:rsidRPr="00C63EBB" w:rsidRDefault="005A5892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2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20,01%-30%</w:t>
            </w:r>
          </w:p>
        </w:tc>
        <w:tc>
          <w:tcPr>
            <w:tcW w:w="1560" w:type="dxa"/>
          </w:tcPr>
          <w:p w:rsidR="00E01001" w:rsidRPr="00C63EBB" w:rsidRDefault="00675773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4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30,01%-40%</w:t>
            </w:r>
          </w:p>
        </w:tc>
        <w:tc>
          <w:tcPr>
            <w:tcW w:w="1560" w:type="dxa"/>
          </w:tcPr>
          <w:p w:rsidR="00E01001" w:rsidRPr="00C63EBB" w:rsidRDefault="00675773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7</w:t>
            </w:r>
          </w:p>
        </w:tc>
      </w:tr>
      <w:tr w:rsidR="00E01001" w:rsidRPr="00C63EBB" w:rsidTr="00C271E4">
        <w:tc>
          <w:tcPr>
            <w:tcW w:w="6155" w:type="dxa"/>
          </w:tcPr>
          <w:p w:rsidR="00E01001" w:rsidRPr="00C63EBB" w:rsidRDefault="00E01001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 w:rsidRPr="00C63EBB">
              <w:rPr>
                <w:rFonts w:cs="Arial"/>
                <w:sz w:val="22"/>
                <w:lang w:val="ro-RO"/>
              </w:rPr>
              <w:t>peste 40%</w:t>
            </w:r>
          </w:p>
        </w:tc>
        <w:tc>
          <w:tcPr>
            <w:tcW w:w="1560" w:type="dxa"/>
          </w:tcPr>
          <w:p w:rsidR="00E01001" w:rsidRPr="00C63EBB" w:rsidRDefault="00675773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10</w:t>
            </w:r>
          </w:p>
        </w:tc>
      </w:tr>
    </w:tbl>
    <w:p w:rsidR="006F0B36" w:rsidRDefault="006F0B36" w:rsidP="006F0B36">
      <w:pPr>
        <w:pStyle w:val="ListParagraph"/>
        <w:spacing w:after="0" w:line="240" w:lineRule="auto"/>
        <w:ind w:left="644" w:right="-30" w:firstLine="0"/>
        <w:rPr>
          <w:rFonts w:cs="Arial"/>
          <w:sz w:val="22"/>
          <w:lang w:val="ro-RO"/>
        </w:rPr>
      </w:pPr>
    </w:p>
    <w:p w:rsidR="001D53D0" w:rsidRDefault="001D53D0" w:rsidP="006F0B36">
      <w:pPr>
        <w:pStyle w:val="ListParagraph"/>
        <w:spacing w:after="0" w:line="240" w:lineRule="auto"/>
        <w:ind w:left="644" w:right="-30" w:firstLine="0"/>
        <w:rPr>
          <w:rFonts w:cs="Arial"/>
          <w:sz w:val="22"/>
          <w:lang w:val="ro-RO"/>
        </w:rPr>
      </w:pPr>
      <w:r>
        <w:rPr>
          <w:rFonts w:cs="Arial"/>
          <w:sz w:val="22"/>
          <w:lang w:val="ro-RO"/>
        </w:rPr>
        <w:t>În funcție de punctajul realizat se aplică următoarele realocări:</w:t>
      </w:r>
    </w:p>
    <w:p w:rsidR="001D53D0" w:rsidRDefault="001D53D0" w:rsidP="006F0B36">
      <w:pPr>
        <w:pStyle w:val="ListParagraph"/>
        <w:spacing w:after="0" w:line="240" w:lineRule="auto"/>
        <w:ind w:left="644" w:right="-30" w:firstLine="0"/>
        <w:rPr>
          <w:rFonts w:cs="Arial"/>
          <w:sz w:val="22"/>
          <w:lang w:val="ro-RO"/>
        </w:rPr>
      </w:pPr>
    </w:p>
    <w:tbl>
      <w:tblPr>
        <w:tblStyle w:val="TableGrid0"/>
        <w:tblW w:w="0" w:type="auto"/>
        <w:tblInd w:w="644" w:type="dxa"/>
        <w:tblLook w:val="04A0" w:firstRow="1" w:lastRow="0" w:firstColumn="1" w:lastColumn="0" w:noHBand="0" w:noVBand="1"/>
      </w:tblPr>
      <w:tblGrid>
        <w:gridCol w:w="2753"/>
        <w:gridCol w:w="4962"/>
      </w:tblGrid>
      <w:tr w:rsidR="00675773" w:rsidTr="00C271E4">
        <w:tc>
          <w:tcPr>
            <w:tcW w:w="2753" w:type="dxa"/>
          </w:tcPr>
          <w:p w:rsidR="00675773" w:rsidRDefault="00675773" w:rsidP="001D53D0">
            <w:pPr>
              <w:pStyle w:val="ListParagraph"/>
              <w:spacing w:after="0" w:line="240" w:lineRule="auto"/>
              <w:ind w:left="0" w:right="-30" w:firstLine="0"/>
              <w:jc w:val="center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Punctaj</w:t>
            </w:r>
          </w:p>
        </w:tc>
        <w:tc>
          <w:tcPr>
            <w:tcW w:w="4962" w:type="dxa"/>
          </w:tcPr>
          <w:p w:rsidR="00675773" w:rsidRDefault="00675773" w:rsidP="001D53D0">
            <w:pPr>
              <w:pStyle w:val="ListParagraph"/>
              <w:spacing w:after="0" w:line="240" w:lineRule="auto"/>
              <w:ind w:left="0" w:right="-30" w:firstLine="0"/>
              <w:jc w:val="center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Variația față de alocarea inițială a SDL</w:t>
            </w:r>
          </w:p>
        </w:tc>
      </w:tr>
      <w:tr w:rsidR="00675773" w:rsidTr="00C271E4">
        <w:tc>
          <w:tcPr>
            <w:tcW w:w="2753" w:type="dxa"/>
          </w:tcPr>
          <w:p w:rsidR="00675773" w:rsidRPr="001D53D0" w:rsidRDefault="001D53D0" w:rsidP="001D53D0">
            <w:pPr>
              <w:spacing w:after="0" w:line="240" w:lineRule="auto"/>
              <w:ind w:right="-3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 xml:space="preserve">4 </w:t>
            </w:r>
            <w:r w:rsidR="00675773" w:rsidRPr="001D53D0">
              <w:rPr>
                <w:rFonts w:cs="Arial"/>
                <w:sz w:val="22"/>
                <w:lang w:val="ro-RO"/>
              </w:rPr>
              <w:t xml:space="preserve">puncte </w:t>
            </w:r>
            <w:r w:rsidR="005A5892" w:rsidRPr="001D53D0">
              <w:rPr>
                <w:rFonts w:cs="Arial"/>
                <w:sz w:val="22"/>
                <w:lang w:val="ro-RO"/>
              </w:rPr>
              <w:t>sau mai puțin</w:t>
            </w:r>
          </w:p>
        </w:tc>
        <w:tc>
          <w:tcPr>
            <w:tcW w:w="4962" w:type="dxa"/>
          </w:tcPr>
          <w:p w:rsidR="00675773" w:rsidRDefault="001D53D0" w:rsidP="001D53D0">
            <w:pPr>
              <w:pStyle w:val="ListParagraph"/>
              <w:spacing w:after="0" w:line="240" w:lineRule="auto"/>
              <w:ind w:left="34" w:right="-30" w:firstLine="0"/>
              <w:jc w:val="center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-20%</w:t>
            </w:r>
          </w:p>
        </w:tc>
      </w:tr>
      <w:tr w:rsidR="00675773" w:rsidTr="00C271E4">
        <w:tc>
          <w:tcPr>
            <w:tcW w:w="2753" w:type="dxa"/>
          </w:tcPr>
          <w:p w:rsidR="00675773" w:rsidRPr="001D53D0" w:rsidRDefault="001D53D0" w:rsidP="001D53D0">
            <w:pPr>
              <w:spacing w:after="0" w:line="240" w:lineRule="auto"/>
              <w:ind w:right="-3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 xml:space="preserve">5 </w:t>
            </w:r>
            <w:r w:rsidR="005A5892" w:rsidRPr="001D53D0">
              <w:rPr>
                <w:rFonts w:cs="Arial"/>
                <w:sz w:val="22"/>
                <w:lang w:val="ro-RO"/>
              </w:rPr>
              <w:t>– 7 puncte</w:t>
            </w:r>
          </w:p>
        </w:tc>
        <w:tc>
          <w:tcPr>
            <w:tcW w:w="4962" w:type="dxa"/>
          </w:tcPr>
          <w:p w:rsidR="00675773" w:rsidRDefault="001D53D0" w:rsidP="001D53D0">
            <w:pPr>
              <w:pStyle w:val="ListParagraph"/>
              <w:spacing w:after="0" w:line="240" w:lineRule="auto"/>
              <w:ind w:left="34" w:right="-30" w:firstLine="0"/>
              <w:jc w:val="center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-10 %</w:t>
            </w:r>
          </w:p>
        </w:tc>
      </w:tr>
      <w:tr w:rsidR="00675773" w:rsidTr="00C271E4">
        <w:tc>
          <w:tcPr>
            <w:tcW w:w="2753" w:type="dxa"/>
          </w:tcPr>
          <w:p w:rsidR="00675773" w:rsidRDefault="005A5892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8 – 12 puncte</w:t>
            </w:r>
          </w:p>
        </w:tc>
        <w:tc>
          <w:tcPr>
            <w:tcW w:w="4962" w:type="dxa"/>
          </w:tcPr>
          <w:p w:rsidR="00675773" w:rsidRDefault="001D53D0" w:rsidP="001D53D0">
            <w:pPr>
              <w:pStyle w:val="ListParagraph"/>
              <w:spacing w:after="0" w:line="240" w:lineRule="auto"/>
              <w:ind w:left="0" w:right="-30" w:firstLine="0"/>
              <w:jc w:val="center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+10%</w:t>
            </w:r>
          </w:p>
        </w:tc>
      </w:tr>
      <w:tr w:rsidR="00675773" w:rsidTr="00C271E4">
        <w:tc>
          <w:tcPr>
            <w:tcW w:w="2753" w:type="dxa"/>
          </w:tcPr>
          <w:p w:rsidR="00675773" w:rsidRDefault="005A5892" w:rsidP="006F0B36">
            <w:pPr>
              <w:pStyle w:val="ListParagraph"/>
              <w:spacing w:after="0" w:line="240" w:lineRule="auto"/>
              <w:ind w:left="0" w:right="-30" w:firstLine="0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13 puncte sau mai mult</w:t>
            </w:r>
          </w:p>
        </w:tc>
        <w:tc>
          <w:tcPr>
            <w:tcW w:w="4962" w:type="dxa"/>
          </w:tcPr>
          <w:p w:rsidR="00675773" w:rsidRDefault="001D53D0" w:rsidP="001D53D0">
            <w:pPr>
              <w:pStyle w:val="ListParagraph"/>
              <w:spacing w:after="0" w:line="240" w:lineRule="auto"/>
              <w:ind w:left="0" w:right="-30" w:firstLine="0"/>
              <w:jc w:val="center"/>
              <w:rPr>
                <w:rFonts w:cs="Arial"/>
                <w:sz w:val="22"/>
                <w:lang w:val="ro-RO"/>
              </w:rPr>
            </w:pPr>
            <w:r>
              <w:rPr>
                <w:rFonts w:cs="Arial"/>
                <w:sz w:val="22"/>
                <w:lang w:val="ro-RO"/>
              </w:rPr>
              <w:t>+20%</w:t>
            </w:r>
          </w:p>
        </w:tc>
      </w:tr>
    </w:tbl>
    <w:p w:rsidR="001D6C2D" w:rsidRDefault="001D6C2D" w:rsidP="00057FFE">
      <w:pPr>
        <w:spacing w:after="0" w:line="240" w:lineRule="auto"/>
        <w:ind w:left="284" w:right="-30" w:firstLine="0"/>
        <w:rPr>
          <w:rFonts w:cs="Arial"/>
          <w:sz w:val="22"/>
          <w:lang w:val="ro-RO"/>
        </w:rPr>
      </w:pPr>
    </w:p>
    <w:p w:rsidR="00666B6F" w:rsidRDefault="00666B6F" w:rsidP="00057FFE">
      <w:pPr>
        <w:spacing w:after="0" w:line="240" w:lineRule="auto"/>
        <w:ind w:left="284" w:right="-30" w:firstLine="0"/>
        <w:rPr>
          <w:rFonts w:cs="Arial"/>
          <w:b/>
          <w:sz w:val="22"/>
          <w:lang w:val="ro-RO"/>
        </w:rPr>
      </w:pPr>
    </w:p>
    <w:p w:rsidR="001D6C2D" w:rsidRPr="00666B6F" w:rsidRDefault="001D6C2D" w:rsidP="00057FFE">
      <w:pPr>
        <w:spacing w:after="0" w:line="240" w:lineRule="auto"/>
        <w:ind w:left="284" w:right="-30" w:firstLine="0"/>
        <w:rPr>
          <w:rFonts w:cs="Arial"/>
          <w:b/>
          <w:sz w:val="22"/>
          <w:lang w:val="ro-RO"/>
        </w:rPr>
      </w:pPr>
      <w:r w:rsidRPr="00666B6F">
        <w:rPr>
          <w:rFonts w:cs="Arial"/>
          <w:b/>
          <w:sz w:val="22"/>
          <w:lang w:val="ro-RO"/>
        </w:rPr>
        <w:t>Atenție!</w:t>
      </w:r>
    </w:p>
    <w:p w:rsidR="00482140" w:rsidRDefault="003C68F3" w:rsidP="00057FFE">
      <w:pPr>
        <w:spacing w:after="0" w:line="240" w:lineRule="auto"/>
        <w:ind w:left="284" w:right="-30" w:firstLine="0"/>
        <w:rPr>
          <w:rFonts w:cs="Arial"/>
          <w:i/>
          <w:iCs/>
          <w:sz w:val="22"/>
          <w:lang w:val="ro-RO"/>
        </w:rPr>
      </w:pPr>
      <w:r>
        <w:rPr>
          <w:rFonts w:cs="Arial"/>
          <w:i/>
          <w:iCs/>
          <w:sz w:val="22"/>
          <w:lang w:val="ro-RO"/>
        </w:rPr>
        <w:t>Clauzele</w:t>
      </w:r>
      <w:r w:rsidR="00666B6F">
        <w:rPr>
          <w:rFonts w:cs="Arial"/>
          <w:i/>
          <w:iCs/>
          <w:sz w:val="22"/>
          <w:lang w:val="ro-RO"/>
        </w:rPr>
        <w:t xml:space="preserve"> specifice</w:t>
      </w:r>
      <w:r>
        <w:rPr>
          <w:rFonts w:cs="Arial"/>
          <w:i/>
          <w:iCs/>
          <w:sz w:val="22"/>
          <w:lang w:val="ro-RO"/>
        </w:rPr>
        <w:t xml:space="preserve"> </w:t>
      </w:r>
      <w:r w:rsidR="001D6C2D" w:rsidRPr="00675773">
        <w:rPr>
          <w:rFonts w:cs="Arial"/>
          <w:i/>
          <w:iCs/>
          <w:sz w:val="22"/>
          <w:lang w:val="ro-RO"/>
        </w:rPr>
        <w:t xml:space="preserve"> mai sus menționat</w:t>
      </w:r>
      <w:r>
        <w:rPr>
          <w:rFonts w:cs="Arial"/>
          <w:i/>
          <w:iCs/>
          <w:sz w:val="22"/>
          <w:lang w:val="ro-RO"/>
        </w:rPr>
        <w:t>e</w:t>
      </w:r>
      <w:r w:rsidR="001D6C2D" w:rsidRPr="00675773">
        <w:rPr>
          <w:rFonts w:cs="Arial"/>
          <w:i/>
          <w:iCs/>
          <w:sz w:val="22"/>
          <w:lang w:val="ro-RO"/>
        </w:rPr>
        <w:t xml:space="preserve"> se completează cu dispozițiile prevăzute în cadrul Ghidului solicitantului coroborate cu prevederile contractului de finanțare. </w:t>
      </w:r>
    </w:p>
    <w:p w:rsidR="001D6C2D" w:rsidRPr="00675773" w:rsidRDefault="00482140" w:rsidP="00057FFE">
      <w:pPr>
        <w:spacing w:after="0" w:line="240" w:lineRule="auto"/>
        <w:ind w:left="284" w:right="-30" w:firstLine="0"/>
        <w:rPr>
          <w:rFonts w:cs="Arial"/>
          <w:i/>
          <w:iCs/>
          <w:sz w:val="22"/>
          <w:lang w:val="ro-RO"/>
        </w:rPr>
      </w:pPr>
      <w:r>
        <w:rPr>
          <w:rFonts w:cs="Arial"/>
          <w:i/>
          <w:iCs/>
          <w:sz w:val="22"/>
          <w:lang w:val="ro-RO"/>
        </w:rPr>
        <w:t>Astfel, r</w:t>
      </w:r>
      <w:r w:rsidR="001D6C2D" w:rsidRPr="00675773">
        <w:rPr>
          <w:rFonts w:cs="Arial"/>
          <w:i/>
          <w:iCs/>
          <w:sz w:val="22"/>
          <w:lang w:val="ro-RO"/>
        </w:rPr>
        <w:t xml:space="preserve">eprezentanții GAL-ului au obligația respectării </w:t>
      </w:r>
      <w:r w:rsidR="00EA4E78" w:rsidRPr="00675773">
        <w:rPr>
          <w:rFonts w:cs="Arial"/>
          <w:i/>
          <w:iCs/>
          <w:sz w:val="22"/>
          <w:lang w:val="ro-RO"/>
        </w:rPr>
        <w:t>atât a</w:t>
      </w:r>
      <w:r>
        <w:rPr>
          <w:rFonts w:cs="Arial"/>
          <w:i/>
          <w:iCs/>
          <w:sz w:val="22"/>
          <w:lang w:val="ro-RO"/>
        </w:rPr>
        <w:t xml:space="preserve"> acest</w:t>
      </w:r>
      <w:r w:rsidR="00372F93">
        <w:rPr>
          <w:rFonts w:cs="Arial"/>
          <w:i/>
          <w:iCs/>
          <w:sz w:val="22"/>
          <w:lang w:val="ro-RO"/>
        </w:rPr>
        <w:t>ei</w:t>
      </w:r>
      <w:r>
        <w:rPr>
          <w:rFonts w:cs="Arial"/>
          <w:i/>
          <w:iCs/>
          <w:sz w:val="22"/>
          <w:lang w:val="ro-RO"/>
        </w:rPr>
        <w:t xml:space="preserve"> informări</w:t>
      </w:r>
      <w:r w:rsidR="00EA4E78" w:rsidRPr="00675773">
        <w:rPr>
          <w:rFonts w:cs="Arial"/>
          <w:i/>
          <w:iCs/>
          <w:sz w:val="22"/>
          <w:lang w:val="ro-RO"/>
        </w:rPr>
        <w:t xml:space="preserve"> cât și a </w:t>
      </w:r>
      <w:r w:rsidR="001D6C2D" w:rsidRPr="00675773">
        <w:rPr>
          <w:rFonts w:cs="Arial"/>
          <w:i/>
          <w:iCs/>
          <w:sz w:val="22"/>
          <w:lang w:val="ro-RO"/>
        </w:rPr>
        <w:t xml:space="preserve">prevederilor legale în vigoare privind implementarea S.D.L. în cadrul PAP 2021-2027. </w:t>
      </w:r>
    </w:p>
    <w:p w:rsidR="00057FFE" w:rsidRPr="00C63EBB" w:rsidRDefault="00057FFE" w:rsidP="009D537A">
      <w:pPr>
        <w:spacing w:after="0" w:line="240" w:lineRule="auto"/>
        <w:ind w:left="284" w:right="-30" w:firstLine="0"/>
        <w:rPr>
          <w:rFonts w:cs="Arial"/>
          <w:sz w:val="22"/>
          <w:lang w:val="ro-RO"/>
        </w:rPr>
      </w:pPr>
    </w:p>
    <w:sectPr w:rsidR="00057FFE" w:rsidRPr="00C63EBB" w:rsidSect="003D1B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0" w:right="1183" w:bottom="0" w:left="1097" w:header="977" w:footer="0" w:gutter="0"/>
      <w:cols w:space="720"/>
      <w:titlePg/>
      <w:docGrid w:linePitch="28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A7619D" w16cid:durableId="34428AD7"/>
  <w16cid:commentId w16cid:paraId="4C4BD9A3" w16cid:durableId="27CD62B6"/>
  <w16cid:commentId w16cid:paraId="12C960B7" w16cid:durableId="3B7853D7"/>
  <w16cid:commentId w16cid:paraId="2B7A58E7" w16cid:durableId="78C98B42"/>
  <w16cid:commentId w16cid:paraId="17A4F838" w16cid:durableId="152F2DC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10" w:rsidRDefault="00552810">
      <w:pPr>
        <w:spacing w:after="0" w:line="240" w:lineRule="auto"/>
      </w:pPr>
      <w:r>
        <w:separator/>
      </w:r>
    </w:p>
  </w:endnote>
  <w:endnote w:type="continuationSeparator" w:id="0">
    <w:p w:rsidR="00552810" w:rsidRDefault="0055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61" w:rsidRDefault="00552810">
    <w:pPr>
      <w:tabs>
        <w:tab w:val="center" w:pos="4955"/>
        <w:tab w:val="center" w:pos="9930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w:pict>
        <v:group id="Group 48338" o:spid="_x0000_s2053" style="position:absolute;margin-left:63.85pt;margin-top:773.15pt;width:469.1pt;height:.7pt;z-index:251661312;mso-position-horizontal-relative:page;mso-position-vertical-relative:page" coordsize="5957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YsLWQIAAMsFAAAOAAAAZHJzL2Uyb0RvYy54bWykVM1u2zAMvg/YOwi+L06atGuMOD20Wy7D&#10;VrTdAzCyZBuQJUFS4uTtR9E/CVKsh9QHmZL48/EjxdXDoVFsL5yvjc6T2WSaMKG5KWpd5snft5/f&#10;7hPmA+gClNEiT47CJw/rr19Wrc3EjamMKoRj6ET7rLV5UoVgszT1vBIN+ImxQuOlNK6BgFtXpoWD&#10;Fr03Kr2ZTu/S1rjCOsOF93j61F0ma/IvpeDhj5ReBKbyBLEFWh2t27im6xVkpQNb1byHAVegaKDW&#10;GHR09QQB2M7V71w1NXfGGxkm3DSpkbLmgnLAbGbTi2w2zuws5VJmbWlHmpDaC56udst/758dq4s8&#10;WdzP51gsDQ2WiSKz7ggpam2ZoebG2Vf77PqDstvFrA/SNfGP+bADkXscyRWHwDge3i5vv89ndwnj&#10;eLecLRYd97zCAr0z4tWPj8zSIWQakY1AWotN5E88+c/x9FqBFUS/j9mf8bQceCIV4mkZ04kAUHMk&#10;yWce+bqKIWrNMU/I+M6HjTBEM+x/+dB1bjFIUA0SP+hBdNj/H3a+hRDtIsIosvZUp3jWmL14M3Qb&#10;LmqE0E63Sp9rjZUemgB1Ow0UYpj1qhcoNMrnySkdUVCDMA44EqSCQG8LX4MuMG1yh7/IdscvSeGo&#10;RISq9IuQ2NLYczOy867cPirH9hCHAH2xWOQGVaONrJUarab/tYqqoGwFva/eTR+AXPaeoqag+XPp&#10;lvdouiGETxnH0jCKENJoRLCMDqO9xgFKAc+yjeLWFEd6lEQI9j9RQxODEPXTLY6k8z1pnWbw+h8A&#10;AAD//wMAUEsDBBQABgAIAAAAIQBVFP0p4gAAAA4BAAAPAAAAZHJzL2Rvd25yZXYueG1sTI9Bb4JA&#10;EIXvTfofNtOkt7qgBS1lMca0PRmTahPT2wgjENldwq6A/75jL+1t3ryXN9+ky1E3oqfO1dYoCCcB&#10;CDK5LWpTKvjavz8tQDiPpsDGGlJwJQfL7P4uxaSwg/mkfudLwSXGJaig8r5NpHR5RRrdxLZk2DvZ&#10;TqNn2ZWy6HDgct3IaRDEUmNt+EKFLa0rys+7i1bwMeCwmoVv/eZ8Wl+/99H2sAlJqceHcfUKwtPo&#10;/8Jww2d0yJjpaC+mcKJhPZ3POcpD9BzPQNwiQRy9gDj+7tiVWSr/v5H9AAAA//8DAFBLAQItABQA&#10;BgAIAAAAIQC2gziS/gAAAOEBAAATAAAAAAAAAAAAAAAAAAAAAABbQ29udGVudF9UeXBlc10ueG1s&#10;UEsBAi0AFAAGAAgAAAAhADj9If/WAAAAlAEAAAsAAAAAAAAAAAAAAAAALwEAAF9yZWxzLy5yZWxz&#10;UEsBAi0AFAAGAAgAAAAhAFF1iwtZAgAAywUAAA4AAAAAAAAAAAAAAAAALgIAAGRycy9lMm9Eb2Mu&#10;eG1sUEsBAi0AFAAGAAgAAAAhAFUU/SniAAAADgEAAA8AAAAAAAAAAAAAAAAAswQAAGRycy9kb3du&#10;cmV2LnhtbFBLBQYAAAAABAAEAPMAAADCBQAAAAA=&#10;">
          <v:shape id="Shape 48339" o:spid="_x0000_s2054" style="position:absolute;width:59573;height:0;visibility:visible" coordsize="5957316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hQMgA&#10;AADeAAAADwAAAGRycy9kb3ducmV2LnhtbESPT2sCMRTE7wW/Q3hCb5r1D9WuRpFCQXrSrbX19tg8&#10;d9NuXpYk1e23bwpCj8PM/IZZrjvbiAv5YBwrGA0zEMSl04YrBYfX58EcRIjIGhvHpOCHAqxXvbsl&#10;5tpdeU+XIlYiQTjkqKCOsc2lDGVNFsPQtcTJOztvMSbpK6k9XhPcNnKcZQ/SouG0UGNLTzWVX8W3&#10;VVDuTi/HD5Tvb9O9/yx2ZrY1R6/Ufb/bLEBE6uJ/+NbeagXT+WTyCH930hW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iKFAyAAAAN4AAAAPAAAAAAAAAAAAAAAAAJgCAABk&#10;cnMvZG93bnJldi54bWxQSwUGAAAAAAQABAD1AAAAjQMAAAAA&#10;" adj="0,,0" path="m,l5957316,e" filled="f" strokeweight=".72pt">
            <v:stroke joinstyle="round"/>
            <v:formulas/>
            <v:path arrowok="t" o:connecttype="segments" textboxrect="0,0,5957316,0"/>
          </v:shape>
          <w10:wrap type="square" anchorx="page" anchory="page"/>
        </v:group>
      </w:pict>
    </w:r>
    <w:r w:rsidR="00E30661">
      <w:rPr>
        <w:rFonts w:ascii="Calibri" w:eastAsia="Calibri" w:hAnsi="Calibri" w:cs="Calibri"/>
        <w:sz w:val="22"/>
      </w:rPr>
      <w:tab/>
    </w:r>
    <w:proofErr w:type="spellStart"/>
    <w:r w:rsidR="00E30661">
      <w:rPr>
        <w:rFonts w:ascii="Arial" w:eastAsia="Arial" w:hAnsi="Arial" w:cs="Arial"/>
        <w:sz w:val="18"/>
      </w:rPr>
      <w:t>Pagina</w:t>
    </w:r>
    <w:proofErr w:type="spellEnd"/>
    <w:r w:rsidR="00E30661">
      <w:rPr>
        <w:rFonts w:ascii="Arial" w:eastAsia="Arial" w:hAnsi="Arial" w:cs="Arial"/>
        <w:sz w:val="18"/>
      </w:rPr>
      <w:t xml:space="preserve">  </w:t>
    </w:r>
    <w:r w:rsidR="00E30661">
      <w:rPr>
        <w:rFonts w:ascii="Arial" w:eastAsia="Arial" w:hAnsi="Arial" w:cs="Arial"/>
        <w:sz w:val="18"/>
      </w:rPr>
      <w:tab/>
    </w:r>
    <w:r w:rsidR="00DD545B">
      <w:fldChar w:fldCharType="begin"/>
    </w:r>
    <w:r w:rsidR="00E30661">
      <w:instrText xml:space="preserve"> PAGE   \* MERGEFORMAT </w:instrText>
    </w:r>
    <w:r w:rsidR="00DD545B">
      <w:fldChar w:fldCharType="separate"/>
    </w:r>
    <w:r w:rsidR="00E30661">
      <w:rPr>
        <w:rFonts w:ascii="Times New Roman" w:eastAsia="Times New Roman" w:hAnsi="Times New Roman" w:cs="Times New Roman"/>
        <w:sz w:val="23"/>
      </w:rPr>
      <w:t>2</w:t>
    </w:r>
    <w:r w:rsidR="00DD545B">
      <w:rPr>
        <w:rFonts w:ascii="Times New Roman" w:eastAsia="Times New Roman" w:hAnsi="Times New Roman" w:cs="Times New Roman"/>
        <w:sz w:val="2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61" w:rsidRPr="00F42B46" w:rsidRDefault="00E30661">
    <w:pPr>
      <w:tabs>
        <w:tab w:val="center" w:pos="4955"/>
        <w:tab w:val="center" w:pos="9930"/>
      </w:tabs>
      <w:spacing w:after="0" w:line="259" w:lineRule="auto"/>
      <w:ind w:left="0" w:right="0" w:firstLine="0"/>
      <w:jc w:val="lef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61" w:rsidRDefault="00E30661">
    <w:pPr>
      <w:pStyle w:val="Footer"/>
      <w:jc w:val="right"/>
    </w:pPr>
  </w:p>
  <w:p w:rsidR="00E30661" w:rsidRDefault="00E30661" w:rsidP="00FD2898">
    <w:pPr>
      <w:spacing w:after="0" w:line="259" w:lineRule="auto"/>
      <w:ind w:left="0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10" w:rsidRDefault="00552810">
      <w:pPr>
        <w:spacing w:after="0" w:line="240" w:lineRule="auto"/>
      </w:pPr>
      <w:r>
        <w:separator/>
      </w:r>
    </w:p>
  </w:footnote>
  <w:footnote w:type="continuationSeparator" w:id="0">
    <w:p w:rsidR="00552810" w:rsidRDefault="0055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61" w:rsidRDefault="00552810">
    <w:pPr>
      <w:spacing w:after="0" w:line="259" w:lineRule="auto"/>
      <w:ind w:left="0" w:right="1972" w:firstLine="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631.9pt;height:70.2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ocument în lucru"/>
          <w10:wrap anchorx="margin" anchory="margin"/>
        </v:shape>
      </w:pict>
    </w:r>
    <w:r w:rsidR="00E30661">
      <w:rPr>
        <w:noProof/>
      </w:rPr>
      <w:drawing>
        <wp:anchor distT="0" distB="0" distL="114300" distR="114300" simplePos="0" relativeHeight="251654656" behindDoc="0" locked="0" layoutInCell="1" allowOverlap="0">
          <wp:simplePos x="0" y="0"/>
          <wp:positionH relativeFrom="page">
            <wp:posOffset>871728</wp:posOffset>
          </wp:positionH>
          <wp:positionV relativeFrom="page">
            <wp:posOffset>630936</wp:posOffset>
          </wp:positionV>
          <wp:extent cx="5611368" cy="957072"/>
          <wp:effectExtent l="0" t="0" r="0" b="0"/>
          <wp:wrapSquare wrapText="bothSides"/>
          <wp:docPr id="423589980" name="Picture 423589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1368" cy="9570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661">
      <w:rPr>
        <w:rFonts w:ascii="Times New Roman" w:eastAsia="Times New Roman" w:hAnsi="Times New Roman" w:cs="Times New Roman"/>
        <w:sz w:val="23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61" w:rsidRDefault="00552810">
    <w:pPr>
      <w:spacing w:after="0" w:line="259" w:lineRule="auto"/>
      <w:ind w:left="0" w:right="1972" w:firstLine="0"/>
      <w:jc w:val="right"/>
      <w:rPr>
        <w:rFonts w:ascii="Times New Roman" w:eastAsia="Times New Roman" w:hAnsi="Times New Roman" w:cs="Times New Roman"/>
        <w:sz w:val="23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37.45pt;height:70.2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document în lucru"/>
          <w10:wrap anchorx="margin" anchory="margin"/>
        </v:shape>
      </w:pict>
    </w:r>
    <w:r w:rsidR="00E30661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5285105</wp:posOffset>
          </wp:positionH>
          <wp:positionV relativeFrom="paragraph">
            <wp:posOffset>-153670</wp:posOffset>
          </wp:positionV>
          <wp:extent cx="1175385" cy="882015"/>
          <wp:effectExtent l="0" t="0" r="5715" b="0"/>
          <wp:wrapNone/>
          <wp:docPr id="629665149" name="Picture 1" descr="\\MANAGEMENT215\comun\2016\Pt_POP\Identitate_vizuala\sigle\sigla POPAM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\\MANAGEMENT215\comun\2016\Pt_POP\Identitate_vizuala\sigle\sigla POPAM_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38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0661">
      <w:rPr>
        <w:noProof/>
      </w:rPr>
      <w:drawing>
        <wp:inline distT="0" distB="0" distL="0" distR="0">
          <wp:extent cx="1034415" cy="827405"/>
          <wp:effectExtent l="0" t="0" r="0" b="0"/>
          <wp:docPr id="1741958197" name="Picture 14" descr="\\MANAGEMENT215\comun\2016\Pt_POP\Identitate_vizuala\sigle\sigla 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\\MANAGEMENT215\comun\2016\Pt_POP\Identitate_vizuala\sigle\sigla U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41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0661">
      <w:rPr>
        <w:noProof/>
      </w:rPr>
      <w:t xml:space="preserve">            </w:t>
    </w:r>
    <w:r w:rsidR="00E30661">
      <w:rPr>
        <w:noProof/>
      </w:rPr>
      <w:drawing>
        <wp:inline distT="0" distB="0" distL="0" distR="0">
          <wp:extent cx="816610" cy="816610"/>
          <wp:effectExtent l="0" t="0" r="2540" b="2540"/>
          <wp:docPr id="818622162" name="Picture 818622162" descr="\\MANAGEMENT215\comun\2016\Pt_POP\Identitate_vizuala\sigle\gu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\\MANAGEMENT215\comun\2016\Pt_POP\Identitate_vizuala\sigle\guv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661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0661">
      <w:rPr>
        <w:noProof/>
      </w:rPr>
      <w:t xml:space="preserve"> </w:t>
    </w:r>
    <w:r w:rsidR="00E30661">
      <w:rPr>
        <w:noProof/>
      </w:rPr>
      <w:drawing>
        <wp:inline distT="0" distB="0" distL="0" distR="0">
          <wp:extent cx="2188210" cy="762000"/>
          <wp:effectExtent l="0" t="0" r="2540" b="0"/>
          <wp:docPr id="31950299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0661">
      <w:rPr>
        <w:noProof/>
      </w:rPr>
      <w:t xml:space="preserve">       </w:t>
    </w:r>
    <w:r w:rsidR="00E30661">
      <w:rPr>
        <w:rFonts w:ascii="Times New Roman" w:eastAsia="Times New Roman" w:hAnsi="Times New Roman" w:cs="Times New Roman"/>
        <w:sz w:val="23"/>
      </w:rPr>
      <w:t xml:space="preserve"> </w:t>
    </w:r>
  </w:p>
  <w:p w:rsidR="00E30661" w:rsidRDefault="00552810">
    <w:pPr>
      <w:spacing w:after="0" w:line="259" w:lineRule="auto"/>
      <w:ind w:left="0" w:right="1972" w:firstLine="0"/>
      <w:jc w:val="right"/>
      <w:rPr>
        <w:rFonts w:ascii="Times New Roman" w:eastAsia="Times New Roman" w:hAnsi="Times New Roman" w:cs="Times New Roman"/>
        <w:sz w:val="23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2055" type="#_x0000_t202" style="position:absolute;left:0;text-align:left;margin-left:70.4pt;margin-top:7.3pt;width:415.5pt;height:29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RK1ggIAABE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IPeFRgp&#10;0kGPHvjg0bUeEBxBfXrjKjC7N2DoBzgH25irM3eafnZI6ZuWqC2/slb3LScM4svCzeTs6ojjAsim&#10;f6cZ+CE7ryPQ0NguFA/KgQAd+vR46k2IhcLhNJ/PFlNQUdC9ms8X+TS6INXxtrHOv+G6Q2FTYwu9&#10;j+hkf+d8iIZUR5PgzGkp2FpIGQW73dxIi/YEeLKO3wH9mZlUwVjpcG1EHE8gSPARdCHc2PdvZZYX&#10;6XVeTtazxXxSrIvppJyni0maldflLC3K4nb9PQSYFVUrGOPqTih+5GBW/F2PD9MwsieyEPU1LqdQ&#10;nZjXH5NM4/e7JDvhYSSl6Gq8OBmRKjT2tWKQNqk8EXLcJ8/Dj1WGGhz/sSqRBqHzIwf8sBkAJXBj&#10;o9kjEMJq6Be0Ft4R2LTafsWoh5mssfuyI5ZjJN8qIFWZFUUY4igU03kOgj3XbM41RFGAqrHHaNze&#10;+HHwd8aKbQueRhorfQVEbETkyFNUB/rC3MVkDm9EGOxzOVo9vWSrHwAAAP//AwBQSwMEFAAGAAgA&#10;AAAhALD0uvHcAAAACQEAAA8AAABkcnMvZG93bnJldi54bWxMj81OhEAQhO8mvsOkTbwYd8AguMiw&#10;URON1/15gAZ6gcj0EGZ2Yd/e3pPeuror1V8Vm8UO6kyT7x0biFcRKOLaNT23Bg77z8cXUD4gNzg4&#10;JgMX8rApb28KzBs385bOu9AqCWGfo4EuhDHX2tcdWfQrNxLL7egmi0Hk1OpmwlnC7aCfoijVFnuW&#10;Dx2O9NFR/bM7WQPH7/nheT1XX+GQbZP0Hfuschdj7u+Wt1dQgZbwZ4YrvqBDKUyVO3Hj1SA6iQQ9&#10;XIcUlBjWWSyLykCWxKDLQv9vUP4CAAD//wMAUEsBAi0AFAAGAAgAAAAhALaDOJL+AAAA4QEAABMA&#10;AAAAAAAAAAAAAAAAAAAAAFtDb250ZW50X1R5cGVzXS54bWxQSwECLQAUAAYACAAAACEAOP0h/9YA&#10;AACUAQAACwAAAAAAAAAAAAAAAAAvAQAAX3JlbHMvLnJlbHNQSwECLQAUAAYACAAAACEA1bEStYIC&#10;AAARBQAADgAAAAAAAAAAAAAAAAAuAgAAZHJzL2Uyb0RvYy54bWxQSwECLQAUAAYACAAAACEAsPS6&#10;8dwAAAAJAQAADwAAAAAAAAAAAAAAAADcBAAAZHJzL2Rvd25yZXYueG1sUEsFBgAAAAAEAAQA8wAA&#10;AOUFAAAAAA==&#10;" stroked="f">
          <v:textbox>
            <w:txbxContent>
              <w:p w:rsidR="00E30661" w:rsidRPr="00271D3C" w:rsidRDefault="00E30661" w:rsidP="00F75775">
                <w:pPr>
                  <w:rPr>
                    <w:rFonts w:ascii="Lucida Sans Unicode" w:hAnsi="Lucida Sans Unicode" w:cs="Lucida Sans Unicode"/>
                    <w:smallCaps/>
                    <w:color w:val="595959"/>
                  </w:rPr>
                </w:pPr>
                <w:proofErr w:type="spellStart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>Direcţia</w:t>
                </w:r>
                <w:proofErr w:type="spellEnd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 xml:space="preserve"> </w:t>
                </w:r>
                <w:proofErr w:type="spellStart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>Generală</w:t>
                </w:r>
                <w:proofErr w:type="spellEnd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 xml:space="preserve"> </w:t>
                </w:r>
                <w:proofErr w:type="spellStart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>Pescuit</w:t>
                </w:r>
                <w:proofErr w:type="spellEnd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 xml:space="preserve"> - </w:t>
                </w:r>
                <w:proofErr w:type="spellStart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>Autoritate</w:t>
                </w:r>
                <w:proofErr w:type="spellEnd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 xml:space="preserve"> </w:t>
                </w:r>
                <w:r>
                  <w:rPr>
                    <w:rFonts w:ascii="Lucida Sans Unicode" w:hAnsi="Lucida Sans Unicode" w:cs="Lucida Sans Unicode"/>
                    <w:smallCaps/>
                    <w:color w:val="595959"/>
                  </w:rPr>
                  <w:t>d</w:t>
                </w:r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>e Management</w:t>
                </w:r>
                <w:r w:rsidRPr="00271D3C">
                  <w:rPr>
                    <w:rFonts w:ascii="Lucida Sans Unicode" w:hAnsi="Lucida Sans Unicode" w:cs="Lucida Sans Unicode"/>
                    <w:color w:val="595959"/>
                  </w:rPr>
                  <w:t xml:space="preserve"> </w:t>
                </w:r>
                <w:proofErr w:type="spellStart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>pentru</w:t>
                </w:r>
                <w:proofErr w:type="spellEnd"/>
                <w:r w:rsidRPr="00271D3C">
                  <w:rPr>
                    <w:rFonts w:ascii="Lucida Sans Unicode" w:hAnsi="Lucida Sans Unicode" w:cs="Lucida Sans Unicode"/>
                    <w:smallCaps/>
                    <w:color w:val="595959"/>
                  </w:rPr>
                  <w:t xml:space="preserve"> POP</w:t>
                </w:r>
                <w:r>
                  <w:rPr>
                    <w:rFonts w:ascii="Lucida Sans Unicode" w:hAnsi="Lucida Sans Unicode" w:cs="Lucida Sans Unicode"/>
                    <w:smallCaps/>
                    <w:color w:val="595959"/>
                  </w:rPr>
                  <w:t>AM</w:t>
                </w:r>
              </w:p>
              <w:p w:rsidR="00E30661" w:rsidRDefault="00E30661" w:rsidP="00F75775"/>
            </w:txbxContent>
          </v:textbox>
        </v:shape>
      </w:pict>
    </w:r>
  </w:p>
  <w:p w:rsidR="00E30661" w:rsidRDefault="00E30661">
    <w:pPr>
      <w:spacing w:after="0" w:line="259" w:lineRule="auto"/>
      <w:ind w:left="0" w:right="1972" w:firstLine="0"/>
      <w:jc w:val="right"/>
      <w:rPr>
        <w:rFonts w:ascii="Times New Roman" w:eastAsia="Times New Roman" w:hAnsi="Times New Roman" w:cs="Times New Roman"/>
        <w:sz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FA" w:rsidRDefault="000147FA" w:rsidP="000147FA">
    <w:pPr>
      <w:ind w:left="-567"/>
      <w:jc w:val="center"/>
    </w:pPr>
    <w:r>
      <w:rPr>
        <w:noProof/>
      </w:rPr>
      <w:drawing>
        <wp:anchor distT="0" distB="0" distL="114300" distR="114300" simplePos="0" relativeHeight="251672064" behindDoc="1" locked="0" layoutInCell="1" allowOverlap="1">
          <wp:simplePos x="0" y="0"/>
          <wp:positionH relativeFrom="column">
            <wp:posOffset>-125151</wp:posOffset>
          </wp:positionH>
          <wp:positionV relativeFrom="paragraph">
            <wp:posOffset>-152041</wp:posOffset>
          </wp:positionV>
          <wp:extent cx="2274570" cy="555371"/>
          <wp:effectExtent l="0" t="0" r="0" b="0"/>
          <wp:wrapNone/>
          <wp:docPr id="8004061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899849" name="Picture 8218998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4570" cy="5553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D3D4D">
      <w:rPr>
        <w:noProof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column">
            <wp:posOffset>2463303</wp:posOffset>
          </wp:positionH>
          <wp:positionV relativeFrom="paragraph">
            <wp:posOffset>-248395</wp:posOffset>
          </wp:positionV>
          <wp:extent cx="722630" cy="701719"/>
          <wp:effectExtent l="0" t="0" r="1270" b="3175"/>
          <wp:wrapNone/>
          <wp:docPr id="340535710" name="Picture 34053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630" cy="701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0E68">
      <w:rPr>
        <w:noProof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column">
            <wp:posOffset>3418122</wp:posOffset>
          </wp:positionH>
          <wp:positionV relativeFrom="paragraph">
            <wp:posOffset>-151296</wp:posOffset>
          </wp:positionV>
          <wp:extent cx="1733702" cy="605038"/>
          <wp:effectExtent l="0" t="0" r="0" b="5080"/>
          <wp:wrapNone/>
          <wp:docPr id="1658317018" name="Picture 1658317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702" cy="605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column">
            <wp:posOffset>5482480</wp:posOffset>
          </wp:positionH>
          <wp:positionV relativeFrom="paragraph">
            <wp:posOffset>-270510</wp:posOffset>
          </wp:positionV>
          <wp:extent cx="1097280" cy="723680"/>
          <wp:effectExtent l="0" t="0" r="7620" b="635"/>
          <wp:wrapNone/>
          <wp:docPr id="88214887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137904" name="Picture 965137904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723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</w:t>
    </w:r>
  </w:p>
  <w:p w:rsidR="000147FA" w:rsidRPr="00DB5A5D" w:rsidRDefault="000147FA" w:rsidP="000147FA">
    <w:pPr>
      <w:rPr>
        <w:lang w:val="pt-BR"/>
      </w:rPr>
    </w:pPr>
    <w:r>
      <w:rPr>
        <w:rFonts w:ascii="Lucida Sans Unicode" w:hAnsi="Lucida Sans Unicode" w:cs="Lucida Sans Unicode"/>
        <w:smallCaps/>
        <w:color w:val="595959"/>
      </w:rPr>
      <w:t xml:space="preserve">                    </w:t>
    </w:r>
  </w:p>
  <w:p w:rsidR="000147FA" w:rsidRDefault="000147FA" w:rsidP="000147FA">
    <w:pPr>
      <w:pStyle w:val="Header"/>
    </w:pPr>
  </w:p>
  <w:p w:rsidR="000147FA" w:rsidRDefault="00552810" w:rsidP="000147FA">
    <w:pPr>
      <w:pStyle w:val="Header"/>
      <w:ind w:left="-70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2052" type="#_x0000_t202" style="position:absolute;left:0;text-align:left;margin-left:69.75pt;margin-top:3.65pt;width:387.7pt;height:23.6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ljhQIAABgFAAAOAAAAZHJzL2Uyb0RvYy54bWysVNtu2zAMfR+wfxD0nvoCp42NOsXaLsOA&#10;7gK0+wDFkmNhsqhJSuxu2L+PkpM03QUYhvlB1oU6PCQPdXk19orshHUSdE2zs5QSoRvgUm9q+ulh&#10;NVtQ4jzTnCnQoqaPwtGr5csXl4OpRA4dKC4sQRDtqsHUtPPeVEnimk70zJ2BERoPW7A987i0m4Rb&#10;NiB6r5I8Tc+TASw3FhrhHO7eTod0GfHbVjT+Q9s64YmqKXLzcbRxXIcxWV6yamOZ6WSzp8H+gUXP&#10;pEanR6hb5hnZWvkLVC8bCw5af9ZAn0DbykbEGDCaLP0pmvuOGRFjweQ4c0yT+3+wzfvdR0skx9rN&#10;KdGsxxo9iNGTaxgJbmF+BuMqNLs3aOhH3EfbGKszd9B8dkTDTcf0RryyFoZOMI78snAzObk64bgA&#10;sh7eAUc/bOshAo2t7UPyMB0E0bFOj8faBC4NbhaLeZqXyLHBs7wsy7yILlh1uG2s828E9CRMamqx&#10;9hGd7e6cD2xYdTAJzhwoyVdSqbiwm/WNsmTHUCer+O3Rn5kpHYw1hGsT4rSDJNFHOAt0Y92/lVle&#10;pNd5OVudLy5mxaqYz8qLdDFLs/K6PE+LsrhdfQ8Es6LqJOdC30ktDhrMir+r8b4bJvVEFZKhpuU8&#10;n08l+mOQafx+F2QvPbakkn1NF0cjVoXCvtYcw2aVZ1JN8+Q5/ZhlzMHhH7MSZRAqP2nAj+txUlzw&#10;HiSyBv6IurCAZcPi43OCkw7sV0oGbM2aui9bZgUl6q1GbZVZUYRejotifpHjwp6erE9PmG4Qqqae&#10;kml646f+3xorNx16mtSs4RXqsZVRKk+s9irG9osx7Z+K0N+n62j19KAtfwAAAP//AwBQSwMEFAAG&#10;AAgAAAAhAPOwLp7cAAAACAEAAA8AAABkcnMvZG93bnJldi54bWxMj0FPg0AQhe8m/ofNmHgxdlFK&#10;EWRp1ETjtbU/YIApENlZwm4L/feOJ73Ny3t5871iu9hBnWnyvWMDD6sIFHHtmp5bA4ev9/snUD4g&#10;Nzg4JgMX8rAtr68KzBs3847O+9AqKWGfo4EuhDHX2tcdWfQrNxKLd3STxSByanUz4SzldtCPUbTR&#10;FnuWDx2O9NZR/b0/WQPHz/kuyebqIxzS3Xrzin1auYsxtzfLyzOoQEv4C8MvvqBDKUyVO3Hj1SA6&#10;zhKJGkhjUOJnUSxHZSBZJ6DLQv8fUP4AAAD//wMAUEsBAi0AFAAGAAgAAAAhALaDOJL+AAAA4QEA&#10;ABMAAAAAAAAAAAAAAAAAAAAAAFtDb250ZW50X1R5cGVzXS54bWxQSwECLQAUAAYACAAAACEAOP0h&#10;/9YAAACUAQAACwAAAAAAAAAAAAAAAAAvAQAAX3JlbHMvLnJlbHNQSwECLQAUAAYACAAAACEAoW15&#10;Y4UCAAAYBQAADgAAAAAAAAAAAAAAAAAuAgAAZHJzL2Uyb0RvYy54bWxQSwECLQAUAAYACAAAACEA&#10;87AuntwAAAAIAQAADwAAAAAAAAAAAAAAAADfBAAAZHJzL2Rvd25yZXYueG1sUEsFBgAAAAAEAAQA&#10;8wAAAOgFAAAAAA==&#10;" stroked="f">
          <v:textbox>
            <w:txbxContent>
              <w:p w:rsidR="000147FA" w:rsidRPr="00DC4708" w:rsidRDefault="000147FA" w:rsidP="000147FA">
                <w:pPr>
                  <w:rPr>
                    <w:smallCaps/>
                    <w:color w:val="595959" w:themeColor="text1" w:themeTint="A6"/>
                    <w:sz w:val="22"/>
                  </w:rPr>
                </w:pPr>
                <w:proofErr w:type="spellStart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>Directia</w:t>
                </w:r>
                <w:proofErr w:type="spellEnd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 xml:space="preserve"> </w:t>
                </w:r>
                <w:proofErr w:type="spellStart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>Generala</w:t>
                </w:r>
                <w:proofErr w:type="spellEnd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 xml:space="preserve"> </w:t>
                </w:r>
                <w:proofErr w:type="spellStart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>Pescuit</w:t>
                </w:r>
                <w:proofErr w:type="spellEnd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 xml:space="preserve"> - </w:t>
                </w:r>
                <w:proofErr w:type="spellStart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>Autoritate</w:t>
                </w:r>
                <w:proofErr w:type="spellEnd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 xml:space="preserve"> de Management</w:t>
                </w:r>
                <w:r w:rsidRPr="00DC4708">
                  <w:rPr>
                    <w:color w:val="595959" w:themeColor="text1" w:themeTint="A6"/>
                    <w:sz w:val="22"/>
                  </w:rPr>
                  <w:t xml:space="preserve"> </w:t>
                </w:r>
                <w:proofErr w:type="spellStart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>pentru</w:t>
                </w:r>
                <w:proofErr w:type="spellEnd"/>
                <w:r w:rsidRPr="00DC4708">
                  <w:rPr>
                    <w:smallCaps/>
                    <w:color w:val="595959" w:themeColor="text1" w:themeTint="A6"/>
                    <w:sz w:val="22"/>
                  </w:rPr>
                  <w:t xml:space="preserve"> PAP</w:t>
                </w:r>
              </w:p>
              <w:p w:rsidR="000147FA" w:rsidRPr="00DC4708" w:rsidRDefault="000147FA" w:rsidP="000147FA">
                <w:pPr>
                  <w:rPr>
                    <w:sz w:val="22"/>
                  </w:rPr>
                </w:pPr>
              </w:p>
            </w:txbxContent>
          </v:textbox>
        </v:shape>
      </w:pict>
    </w:r>
  </w:p>
  <w:p w:rsidR="00E30661" w:rsidRDefault="00E30661">
    <w:pPr>
      <w:spacing w:after="0" w:line="259" w:lineRule="auto"/>
      <w:ind w:left="0" w:right="1972" w:firstLine="0"/>
      <w:jc w:val="right"/>
      <w:rPr>
        <w:rFonts w:ascii="Times New Roman" w:eastAsia="Times New Roman" w:hAnsi="Times New Roman" w:cs="Times New Roman"/>
        <w:sz w:val="23"/>
      </w:rPr>
    </w:pPr>
    <w:r>
      <w:rPr>
        <w:noProof/>
      </w:rPr>
      <w:t xml:space="preserve">    </w:t>
    </w:r>
    <w:r>
      <w:rPr>
        <w:rFonts w:ascii="Times New Roman" w:eastAsia="Times New Roman" w:hAnsi="Times New Roman" w:cs="Times New Roman"/>
        <w:sz w:val="23"/>
      </w:rPr>
      <w:t xml:space="preserve"> </w:t>
    </w:r>
  </w:p>
  <w:p w:rsidR="00E30661" w:rsidRDefault="00E30661" w:rsidP="000147FA">
    <w:pPr>
      <w:spacing w:after="0" w:line="259" w:lineRule="auto"/>
      <w:ind w:left="0" w:right="1972" w:firstLine="0"/>
      <w:jc w:val="right"/>
      <w:rPr>
        <w:rFonts w:ascii="Times New Roman" w:eastAsia="Times New Roman" w:hAnsi="Times New Roman" w:cs="Times New Roman"/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E4"/>
    <w:multiLevelType w:val="hybridMultilevel"/>
    <w:tmpl w:val="B576FC1C"/>
    <w:lvl w:ilvl="0" w:tplc="DD00C734">
      <w:start w:val="1"/>
      <w:numFmt w:val="bullet"/>
      <w:lvlText w:val=""/>
      <w:lvlJc w:val="left"/>
      <w:pPr>
        <w:ind w:left="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480D788">
      <w:start w:val="1"/>
      <w:numFmt w:val="bullet"/>
      <w:lvlText w:val=""/>
      <w:lvlJc w:val="left"/>
      <w:pPr>
        <w:ind w:left="1327"/>
      </w:pPr>
      <w:rPr>
        <w:rFonts w:ascii="Wingdings" w:hAnsi="Wingdings" w:hint="default"/>
        <w:b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4CCD12">
      <w:start w:val="1"/>
      <w:numFmt w:val="bullet"/>
      <w:lvlText w:val="▪"/>
      <w:lvlJc w:val="left"/>
      <w:pPr>
        <w:ind w:left="17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ECA01E">
      <w:start w:val="1"/>
      <w:numFmt w:val="bullet"/>
      <w:lvlText w:val="•"/>
      <w:lvlJc w:val="left"/>
      <w:pPr>
        <w:ind w:left="2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69CF2DA">
      <w:start w:val="1"/>
      <w:numFmt w:val="bullet"/>
      <w:lvlText w:val="o"/>
      <w:lvlJc w:val="left"/>
      <w:pPr>
        <w:ind w:left="3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027606">
      <w:start w:val="1"/>
      <w:numFmt w:val="bullet"/>
      <w:lvlText w:val="▪"/>
      <w:lvlJc w:val="left"/>
      <w:pPr>
        <w:ind w:left="3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8A63AFC">
      <w:start w:val="1"/>
      <w:numFmt w:val="bullet"/>
      <w:lvlText w:val="•"/>
      <w:lvlJc w:val="left"/>
      <w:pPr>
        <w:ind w:left="4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05027D0">
      <w:start w:val="1"/>
      <w:numFmt w:val="bullet"/>
      <w:lvlText w:val="o"/>
      <w:lvlJc w:val="left"/>
      <w:pPr>
        <w:ind w:left="5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346B50">
      <w:start w:val="1"/>
      <w:numFmt w:val="bullet"/>
      <w:lvlText w:val="▪"/>
      <w:lvlJc w:val="left"/>
      <w:pPr>
        <w:ind w:left="61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AD14C5"/>
    <w:multiLevelType w:val="hybridMultilevel"/>
    <w:tmpl w:val="05084BC0"/>
    <w:lvl w:ilvl="0" w:tplc="03809658">
      <w:start w:val="4"/>
      <w:numFmt w:val="decimal"/>
      <w:lvlText w:val="(%1)"/>
      <w:lvlJc w:val="left"/>
      <w:pPr>
        <w:ind w:left="271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4244070">
      <w:start w:val="1"/>
      <w:numFmt w:val="bullet"/>
      <w:lvlText w:val=""/>
      <w:lvlJc w:val="left"/>
      <w:pPr>
        <w:ind w:left="568"/>
      </w:pPr>
      <w:rPr>
        <w:rFonts w:ascii="Wingdings" w:hAnsi="Wingdings" w:hint="default"/>
        <w:b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1C2165C">
      <w:start w:val="1"/>
      <w:numFmt w:val="bullet"/>
      <w:lvlText w:val="▪"/>
      <w:lvlJc w:val="left"/>
      <w:pPr>
        <w:ind w:left="14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B6E7B7A">
      <w:start w:val="1"/>
      <w:numFmt w:val="bullet"/>
      <w:lvlText w:val="•"/>
      <w:lvlJc w:val="left"/>
      <w:pPr>
        <w:ind w:left="221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6F280A2">
      <w:start w:val="1"/>
      <w:numFmt w:val="bullet"/>
      <w:lvlText w:val="o"/>
      <w:lvlJc w:val="left"/>
      <w:pPr>
        <w:ind w:left="29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8386960">
      <w:start w:val="1"/>
      <w:numFmt w:val="bullet"/>
      <w:lvlText w:val="▪"/>
      <w:lvlJc w:val="left"/>
      <w:pPr>
        <w:ind w:left="36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240430BA">
      <w:start w:val="1"/>
      <w:numFmt w:val="bullet"/>
      <w:lvlText w:val="•"/>
      <w:lvlJc w:val="left"/>
      <w:pPr>
        <w:ind w:left="437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AEAAC6C">
      <w:start w:val="1"/>
      <w:numFmt w:val="bullet"/>
      <w:lvlText w:val="o"/>
      <w:lvlJc w:val="left"/>
      <w:pPr>
        <w:ind w:left="50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DB22748">
      <w:start w:val="1"/>
      <w:numFmt w:val="bullet"/>
      <w:lvlText w:val="▪"/>
      <w:lvlJc w:val="left"/>
      <w:pPr>
        <w:ind w:left="581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0E5579"/>
    <w:multiLevelType w:val="hybridMultilevel"/>
    <w:tmpl w:val="D74C10CE"/>
    <w:lvl w:ilvl="0" w:tplc="E954CA3C">
      <w:start w:val="1"/>
      <w:numFmt w:val="lowerLetter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E6B826">
      <w:start w:val="1"/>
      <w:numFmt w:val="lowerLetter"/>
      <w:lvlText w:val="%2"/>
      <w:lvlJc w:val="left"/>
      <w:pPr>
        <w:ind w:left="10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674AF9C">
      <w:start w:val="1"/>
      <w:numFmt w:val="lowerRoman"/>
      <w:lvlText w:val="%3"/>
      <w:lvlJc w:val="left"/>
      <w:pPr>
        <w:ind w:left="181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D2F52A">
      <w:start w:val="1"/>
      <w:numFmt w:val="decimal"/>
      <w:lvlText w:val="%4"/>
      <w:lvlJc w:val="left"/>
      <w:pPr>
        <w:ind w:left="25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A8604">
      <w:start w:val="1"/>
      <w:numFmt w:val="lowerLetter"/>
      <w:lvlText w:val="%5"/>
      <w:lvlJc w:val="left"/>
      <w:pPr>
        <w:ind w:left="32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0A8A420">
      <w:start w:val="1"/>
      <w:numFmt w:val="lowerRoman"/>
      <w:lvlText w:val="%6"/>
      <w:lvlJc w:val="left"/>
      <w:pPr>
        <w:ind w:left="397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EE228E">
      <w:start w:val="1"/>
      <w:numFmt w:val="decimal"/>
      <w:lvlText w:val="%7"/>
      <w:lvlJc w:val="left"/>
      <w:pPr>
        <w:ind w:left="46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F32C106">
      <w:start w:val="1"/>
      <w:numFmt w:val="lowerLetter"/>
      <w:lvlText w:val="%8"/>
      <w:lvlJc w:val="left"/>
      <w:pPr>
        <w:ind w:left="541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60630F0">
      <w:start w:val="1"/>
      <w:numFmt w:val="lowerRoman"/>
      <w:lvlText w:val="%9"/>
      <w:lvlJc w:val="left"/>
      <w:pPr>
        <w:ind w:left="61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661F3B"/>
    <w:multiLevelType w:val="hybridMultilevel"/>
    <w:tmpl w:val="0560ADAC"/>
    <w:lvl w:ilvl="0" w:tplc="263E5BFA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80302">
      <w:start w:val="1"/>
      <w:numFmt w:val="lowerLetter"/>
      <w:lvlText w:val="%2"/>
      <w:lvlJc w:val="left"/>
      <w:pPr>
        <w:ind w:left="110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D0BE0E">
      <w:start w:val="1"/>
      <w:numFmt w:val="lowerRoman"/>
      <w:lvlText w:val="%3"/>
      <w:lvlJc w:val="left"/>
      <w:pPr>
        <w:ind w:left="182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3F2D83C">
      <w:start w:val="1"/>
      <w:numFmt w:val="decimal"/>
      <w:lvlText w:val="%4"/>
      <w:lvlJc w:val="left"/>
      <w:pPr>
        <w:ind w:left="25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FD0C8F4">
      <w:start w:val="1"/>
      <w:numFmt w:val="lowerLetter"/>
      <w:lvlText w:val="%5"/>
      <w:lvlJc w:val="left"/>
      <w:pPr>
        <w:ind w:left="326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26ECC4">
      <w:start w:val="1"/>
      <w:numFmt w:val="lowerRoman"/>
      <w:lvlText w:val="%6"/>
      <w:lvlJc w:val="left"/>
      <w:pPr>
        <w:ind w:left="398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5E4CDDA">
      <w:start w:val="1"/>
      <w:numFmt w:val="decimal"/>
      <w:lvlText w:val="%7"/>
      <w:lvlJc w:val="left"/>
      <w:pPr>
        <w:ind w:left="470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B62E476">
      <w:start w:val="1"/>
      <w:numFmt w:val="lowerLetter"/>
      <w:lvlText w:val="%8"/>
      <w:lvlJc w:val="left"/>
      <w:pPr>
        <w:ind w:left="542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AEC032">
      <w:start w:val="1"/>
      <w:numFmt w:val="lowerRoman"/>
      <w:lvlText w:val="%9"/>
      <w:lvlJc w:val="left"/>
      <w:pPr>
        <w:ind w:left="6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12524E"/>
    <w:multiLevelType w:val="hybridMultilevel"/>
    <w:tmpl w:val="B61C063E"/>
    <w:lvl w:ilvl="0" w:tplc="36328A96">
      <w:start w:val="1"/>
      <w:numFmt w:val="decimal"/>
      <w:lvlText w:val="%1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E3E0014">
      <w:start w:val="1"/>
      <w:numFmt w:val="lowerLetter"/>
      <w:lvlRestart w:val="0"/>
      <w:lvlText w:val="%2)"/>
      <w:lvlJc w:val="left"/>
      <w:pPr>
        <w:ind w:left="977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2085C">
      <w:start w:val="1"/>
      <w:numFmt w:val="lowerRoman"/>
      <w:lvlText w:val="%3"/>
      <w:lvlJc w:val="left"/>
      <w:pPr>
        <w:ind w:left="14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9DC42EC">
      <w:start w:val="1"/>
      <w:numFmt w:val="decimal"/>
      <w:lvlText w:val="%4"/>
      <w:lvlJc w:val="left"/>
      <w:pPr>
        <w:ind w:left="215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8E452A">
      <w:start w:val="1"/>
      <w:numFmt w:val="lowerLetter"/>
      <w:lvlText w:val="%5"/>
      <w:lvlJc w:val="left"/>
      <w:pPr>
        <w:ind w:left="287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EEAA48">
      <w:start w:val="1"/>
      <w:numFmt w:val="lowerRoman"/>
      <w:lvlText w:val="%6"/>
      <w:lvlJc w:val="left"/>
      <w:pPr>
        <w:ind w:left="359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67E2CFA">
      <w:start w:val="1"/>
      <w:numFmt w:val="decimal"/>
      <w:lvlText w:val="%7"/>
      <w:lvlJc w:val="left"/>
      <w:pPr>
        <w:ind w:left="43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B984EDA">
      <w:start w:val="1"/>
      <w:numFmt w:val="lowerLetter"/>
      <w:lvlText w:val="%8"/>
      <w:lvlJc w:val="left"/>
      <w:pPr>
        <w:ind w:left="50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22C911C">
      <w:start w:val="1"/>
      <w:numFmt w:val="lowerRoman"/>
      <w:lvlText w:val="%9"/>
      <w:lvlJc w:val="left"/>
      <w:pPr>
        <w:ind w:left="575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A22DB8"/>
    <w:multiLevelType w:val="hybridMultilevel"/>
    <w:tmpl w:val="5AA00DF4"/>
    <w:lvl w:ilvl="0" w:tplc="A46A20FE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DA60AB"/>
    <w:multiLevelType w:val="hybridMultilevel"/>
    <w:tmpl w:val="D32CB82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04EA290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  <w:b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812B2E"/>
    <w:multiLevelType w:val="hybridMultilevel"/>
    <w:tmpl w:val="0C14DEB4"/>
    <w:lvl w:ilvl="0" w:tplc="4AC60E96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E8A2B4">
      <w:start w:val="1"/>
      <w:numFmt w:val="lowerLetter"/>
      <w:lvlText w:val="%2"/>
      <w:lvlJc w:val="left"/>
      <w:pPr>
        <w:ind w:left="13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CA620F6">
      <w:start w:val="1"/>
      <w:numFmt w:val="lowerRoman"/>
      <w:lvlText w:val="%3"/>
      <w:lvlJc w:val="left"/>
      <w:pPr>
        <w:ind w:left="20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E12716C">
      <w:start w:val="1"/>
      <w:numFmt w:val="decimal"/>
      <w:lvlText w:val="%4"/>
      <w:lvlJc w:val="left"/>
      <w:pPr>
        <w:ind w:left="27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EAE9132">
      <w:start w:val="1"/>
      <w:numFmt w:val="lowerLetter"/>
      <w:lvlText w:val="%5"/>
      <w:lvlJc w:val="left"/>
      <w:pPr>
        <w:ind w:left="351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A7C01EC">
      <w:start w:val="1"/>
      <w:numFmt w:val="lowerRoman"/>
      <w:lvlText w:val="%6"/>
      <w:lvlJc w:val="left"/>
      <w:pPr>
        <w:ind w:left="423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A509C12">
      <w:start w:val="1"/>
      <w:numFmt w:val="decimal"/>
      <w:lvlText w:val="%7"/>
      <w:lvlJc w:val="left"/>
      <w:pPr>
        <w:ind w:left="495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1B85484">
      <w:start w:val="1"/>
      <w:numFmt w:val="lowerLetter"/>
      <w:lvlText w:val="%8"/>
      <w:lvlJc w:val="left"/>
      <w:pPr>
        <w:ind w:left="567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128ABBC">
      <w:start w:val="1"/>
      <w:numFmt w:val="lowerRoman"/>
      <w:lvlText w:val="%9"/>
      <w:lvlJc w:val="left"/>
      <w:pPr>
        <w:ind w:left="639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F47102"/>
    <w:multiLevelType w:val="hybridMultilevel"/>
    <w:tmpl w:val="D14624C2"/>
    <w:lvl w:ilvl="0" w:tplc="928EBBB0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4C42C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6E643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EBAC74A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BE465CA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4CE79C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725B16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463956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24086F6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982518"/>
    <w:multiLevelType w:val="hybridMultilevel"/>
    <w:tmpl w:val="A42829D6"/>
    <w:lvl w:ilvl="0" w:tplc="D4B6C3C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703AB"/>
    <w:multiLevelType w:val="hybridMultilevel"/>
    <w:tmpl w:val="AEFEC1EC"/>
    <w:lvl w:ilvl="0" w:tplc="2B0815B8">
      <w:start w:val="1"/>
      <w:numFmt w:val="decimal"/>
      <w:lvlText w:val="(%1)"/>
      <w:lvlJc w:val="left"/>
      <w:pPr>
        <w:ind w:left="720" w:hanging="360"/>
      </w:pPr>
      <w:rPr>
        <w:rFonts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06DB1"/>
    <w:multiLevelType w:val="hybridMultilevel"/>
    <w:tmpl w:val="57586476"/>
    <w:lvl w:ilvl="0" w:tplc="79EE2546">
      <w:start w:val="3"/>
      <w:numFmt w:val="decimal"/>
      <w:lvlText w:val="(%1)"/>
      <w:lvlJc w:val="left"/>
      <w:pPr>
        <w:ind w:left="560" w:firstLine="0"/>
      </w:pPr>
      <w:rPr>
        <w:rFonts w:ascii="Trebuchet MS" w:eastAsia="Trebuchet MS" w:hAnsi="Trebuchet MS" w:cs="Trebuchet MS" w:hint="default"/>
        <w:b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F0A34"/>
    <w:multiLevelType w:val="hybridMultilevel"/>
    <w:tmpl w:val="44329C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D587B1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14A29"/>
    <w:multiLevelType w:val="hybridMultilevel"/>
    <w:tmpl w:val="1688DAE2"/>
    <w:lvl w:ilvl="0" w:tplc="A360314A">
      <w:start w:val="1"/>
      <w:numFmt w:val="decimal"/>
      <w:lvlText w:val="(%1)"/>
      <w:lvlJc w:val="left"/>
      <w:pPr>
        <w:ind w:left="630" w:hanging="360"/>
      </w:pPr>
      <w:rPr>
        <w:rFonts w:cs="Arial" w:hint="default"/>
        <w:b/>
      </w:rPr>
    </w:lvl>
    <w:lvl w:ilvl="1" w:tplc="93B40BF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55D47"/>
    <w:multiLevelType w:val="hybridMultilevel"/>
    <w:tmpl w:val="12F4808C"/>
    <w:lvl w:ilvl="0" w:tplc="015C616C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6C149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D2CC6A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A16D8E2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F9637CC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08E1172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73C98E4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750A21E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866B4A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8253DA2"/>
    <w:multiLevelType w:val="hybridMultilevel"/>
    <w:tmpl w:val="21309234"/>
    <w:lvl w:ilvl="0" w:tplc="6E147D28">
      <w:start w:val="1"/>
      <w:numFmt w:val="decimal"/>
      <w:lvlText w:val="(%1)"/>
      <w:lvlJc w:val="left"/>
      <w:pPr>
        <w:ind w:left="599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D2FDE6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8948EA8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F2B890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A3EDED2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34C6B0E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EC08924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9FA363A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534309A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8A6C2A"/>
    <w:multiLevelType w:val="hybridMultilevel"/>
    <w:tmpl w:val="97FAFE3C"/>
    <w:lvl w:ilvl="0" w:tplc="A36250B8">
      <w:start w:val="1"/>
      <w:numFmt w:val="decimal"/>
      <w:lvlText w:val="%1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BA4DF5A">
      <w:start w:val="1"/>
      <w:numFmt w:val="lowerLetter"/>
      <w:lvlText w:val="%2"/>
      <w:lvlJc w:val="left"/>
      <w:pPr>
        <w:ind w:left="44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7504022">
      <w:start w:val="1"/>
      <w:numFmt w:val="decimal"/>
      <w:lvlRestart w:val="0"/>
      <w:lvlText w:val="%3)"/>
      <w:lvlJc w:val="left"/>
      <w:pPr>
        <w:ind w:left="284"/>
      </w:pPr>
      <w:rPr>
        <w:rFonts w:ascii="Trebuchet MS" w:eastAsia="Trebuchet MS" w:hAnsi="Trebuchet MS" w:cs="Arial" w:hint="default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12FFDA">
      <w:start w:val="1"/>
      <w:numFmt w:val="decimal"/>
      <w:lvlText w:val="%4"/>
      <w:lvlJc w:val="left"/>
      <w:pPr>
        <w:ind w:left="12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41A38A2">
      <w:start w:val="1"/>
      <w:numFmt w:val="lowerLetter"/>
      <w:lvlText w:val="%5"/>
      <w:lvlJc w:val="left"/>
      <w:pPr>
        <w:ind w:left="197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EC0D916">
      <w:start w:val="1"/>
      <w:numFmt w:val="lowerRoman"/>
      <w:lvlText w:val="%6"/>
      <w:lvlJc w:val="left"/>
      <w:pPr>
        <w:ind w:left="269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E38408A">
      <w:start w:val="1"/>
      <w:numFmt w:val="decimal"/>
      <w:lvlText w:val="%7"/>
      <w:lvlJc w:val="left"/>
      <w:pPr>
        <w:ind w:left="341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A9E1E0C">
      <w:start w:val="1"/>
      <w:numFmt w:val="lowerLetter"/>
      <w:lvlText w:val="%8"/>
      <w:lvlJc w:val="left"/>
      <w:pPr>
        <w:ind w:left="41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33ED86A">
      <w:start w:val="1"/>
      <w:numFmt w:val="lowerRoman"/>
      <w:lvlText w:val="%9"/>
      <w:lvlJc w:val="left"/>
      <w:pPr>
        <w:ind w:left="485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275FCA"/>
    <w:multiLevelType w:val="hybridMultilevel"/>
    <w:tmpl w:val="CC465264"/>
    <w:lvl w:ilvl="0" w:tplc="DD00C734">
      <w:start w:val="1"/>
      <w:numFmt w:val="bullet"/>
      <w:lvlText w:val=""/>
      <w:lvlJc w:val="left"/>
      <w:pPr>
        <w:ind w:left="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DDA5392">
      <w:start w:val="1"/>
      <w:numFmt w:val="bullet"/>
      <w:lvlText w:val=""/>
      <w:lvlJc w:val="left"/>
      <w:pPr>
        <w:ind w:left="1327"/>
      </w:pPr>
      <w:rPr>
        <w:rFonts w:ascii="Wingdings" w:hAnsi="Wingdings" w:hint="default"/>
        <w:b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4CCD12">
      <w:start w:val="1"/>
      <w:numFmt w:val="bullet"/>
      <w:lvlText w:val="▪"/>
      <w:lvlJc w:val="left"/>
      <w:pPr>
        <w:ind w:left="17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ECA01E">
      <w:start w:val="1"/>
      <w:numFmt w:val="bullet"/>
      <w:lvlText w:val="•"/>
      <w:lvlJc w:val="left"/>
      <w:pPr>
        <w:ind w:left="2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69CF2DA">
      <w:start w:val="1"/>
      <w:numFmt w:val="bullet"/>
      <w:lvlText w:val="o"/>
      <w:lvlJc w:val="left"/>
      <w:pPr>
        <w:ind w:left="3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027606">
      <w:start w:val="1"/>
      <w:numFmt w:val="bullet"/>
      <w:lvlText w:val="▪"/>
      <w:lvlJc w:val="left"/>
      <w:pPr>
        <w:ind w:left="3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8A63AFC">
      <w:start w:val="1"/>
      <w:numFmt w:val="bullet"/>
      <w:lvlText w:val="•"/>
      <w:lvlJc w:val="left"/>
      <w:pPr>
        <w:ind w:left="4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05027D0">
      <w:start w:val="1"/>
      <w:numFmt w:val="bullet"/>
      <w:lvlText w:val="o"/>
      <w:lvlJc w:val="left"/>
      <w:pPr>
        <w:ind w:left="5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346B50">
      <w:start w:val="1"/>
      <w:numFmt w:val="bullet"/>
      <w:lvlText w:val="▪"/>
      <w:lvlJc w:val="left"/>
      <w:pPr>
        <w:ind w:left="61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D41F51"/>
    <w:multiLevelType w:val="hybridMultilevel"/>
    <w:tmpl w:val="1E82E56A"/>
    <w:lvl w:ilvl="0" w:tplc="C1C648CA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60F5C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B8A4C0A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13A9F90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8C41B20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9A733A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3A4D418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61E3E24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8903EA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C5F661D"/>
    <w:multiLevelType w:val="hybridMultilevel"/>
    <w:tmpl w:val="CCA6A356"/>
    <w:lvl w:ilvl="0" w:tplc="949E0C5A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C24DA8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1666B4A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A62885C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8F270AA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0DCE97A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38ADA0C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F4C746C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9D25DD2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A6530F"/>
    <w:multiLevelType w:val="hybridMultilevel"/>
    <w:tmpl w:val="064CEA6A"/>
    <w:lvl w:ilvl="0" w:tplc="8C0E6018">
      <w:start w:val="1"/>
      <w:numFmt w:val="decimal"/>
      <w:lvlText w:val="(%1)"/>
      <w:lvlJc w:val="left"/>
      <w:pPr>
        <w:ind w:left="928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91927"/>
    <w:multiLevelType w:val="hybridMultilevel"/>
    <w:tmpl w:val="B904469A"/>
    <w:lvl w:ilvl="0" w:tplc="ED5C6340">
      <w:start w:val="1"/>
      <w:numFmt w:val="decimal"/>
      <w:lvlText w:val="(%1)"/>
      <w:lvlJc w:val="left"/>
      <w:pPr>
        <w:ind w:left="568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B82FF8">
      <w:start w:val="1"/>
      <w:numFmt w:val="lowerLetter"/>
      <w:lvlText w:val="%2"/>
      <w:lvlJc w:val="left"/>
      <w:pPr>
        <w:ind w:left="108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7CCC4EA">
      <w:start w:val="1"/>
      <w:numFmt w:val="lowerRoman"/>
      <w:lvlText w:val="%3"/>
      <w:lvlJc w:val="left"/>
      <w:pPr>
        <w:ind w:left="180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FE4F264">
      <w:start w:val="1"/>
      <w:numFmt w:val="decimal"/>
      <w:lvlText w:val="%4"/>
      <w:lvlJc w:val="left"/>
      <w:pPr>
        <w:ind w:left="252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1B6D0F2">
      <w:start w:val="1"/>
      <w:numFmt w:val="lowerLetter"/>
      <w:lvlText w:val="%5"/>
      <w:lvlJc w:val="left"/>
      <w:pPr>
        <w:ind w:left="324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FC815F4">
      <w:start w:val="1"/>
      <w:numFmt w:val="lowerRoman"/>
      <w:lvlText w:val="%6"/>
      <w:lvlJc w:val="left"/>
      <w:pPr>
        <w:ind w:left="396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EBC031E">
      <w:start w:val="1"/>
      <w:numFmt w:val="decimal"/>
      <w:lvlText w:val="%7"/>
      <w:lvlJc w:val="left"/>
      <w:pPr>
        <w:ind w:left="468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E0F746">
      <w:start w:val="1"/>
      <w:numFmt w:val="lowerLetter"/>
      <w:lvlText w:val="%8"/>
      <w:lvlJc w:val="left"/>
      <w:pPr>
        <w:ind w:left="540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EBC0B82">
      <w:start w:val="1"/>
      <w:numFmt w:val="lowerRoman"/>
      <w:lvlText w:val="%9"/>
      <w:lvlJc w:val="left"/>
      <w:pPr>
        <w:ind w:left="612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41832D8"/>
    <w:multiLevelType w:val="hybridMultilevel"/>
    <w:tmpl w:val="986CE67A"/>
    <w:lvl w:ilvl="0" w:tplc="8E165F4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786A0F"/>
    <w:multiLevelType w:val="hybridMultilevel"/>
    <w:tmpl w:val="1F0A4A32"/>
    <w:lvl w:ilvl="0" w:tplc="DD00C734">
      <w:start w:val="1"/>
      <w:numFmt w:val="bullet"/>
      <w:lvlText w:val=""/>
      <w:lvlJc w:val="left"/>
      <w:pPr>
        <w:ind w:left="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8583812">
      <w:start w:val="1"/>
      <w:numFmt w:val="bullet"/>
      <w:lvlText w:val=""/>
      <w:lvlJc w:val="left"/>
      <w:pPr>
        <w:ind w:left="1327"/>
      </w:pPr>
      <w:rPr>
        <w:rFonts w:ascii="Wingdings" w:hAnsi="Wingdings" w:hint="default"/>
        <w:b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4CCD12">
      <w:start w:val="1"/>
      <w:numFmt w:val="bullet"/>
      <w:lvlText w:val="▪"/>
      <w:lvlJc w:val="left"/>
      <w:pPr>
        <w:ind w:left="17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ECA01E">
      <w:start w:val="1"/>
      <w:numFmt w:val="bullet"/>
      <w:lvlText w:val="•"/>
      <w:lvlJc w:val="left"/>
      <w:pPr>
        <w:ind w:left="2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69CF2DA">
      <w:start w:val="1"/>
      <w:numFmt w:val="bullet"/>
      <w:lvlText w:val="o"/>
      <w:lvlJc w:val="left"/>
      <w:pPr>
        <w:ind w:left="3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027606">
      <w:start w:val="1"/>
      <w:numFmt w:val="bullet"/>
      <w:lvlText w:val="▪"/>
      <w:lvlJc w:val="left"/>
      <w:pPr>
        <w:ind w:left="3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8A63AFC">
      <w:start w:val="1"/>
      <w:numFmt w:val="bullet"/>
      <w:lvlText w:val="•"/>
      <w:lvlJc w:val="left"/>
      <w:pPr>
        <w:ind w:left="4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05027D0">
      <w:start w:val="1"/>
      <w:numFmt w:val="bullet"/>
      <w:lvlText w:val="o"/>
      <w:lvlJc w:val="left"/>
      <w:pPr>
        <w:ind w:left="5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346B50">
      <w:start w:val="1"/>
      <w:numFmt w:val="bullet"/>
      <w:lvlText w:val="▪"/>
      <w:lvlJc w:val="left"/>
      <w:pPr>
        <w:ind w:left="61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F128B2"/>
    <w:multiLevelType w:val="hybridMultilevel"/>
    <w:tmpl w:val="D6F63D12"/>
    <w:lvl w:ilvl="0" w:tplc="0CC0844C">
      <w:start w:val="1"/>
      <w:numFmt w:val="bullet"/>
      <w:lvlText w:val="-"/>
      <w:lvlJc w:val="left"/>
      <w:pPr>
        <w:ind w:left="644" w:hanging="360"/>
      </w:pPr>
      <w:rPr>
        <w:rFonts w:ascii="Arial" w:eastAsia="Trebuchet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3D5A6C3A"/>
    <w:multiLevelType w:val="hybridMultilevel"/>
    <w:tmpl w:val="FD4E55EC"/>
    <w:lvl w:ilvl="0" w:tplc="B98EEED0">
      <w:start w:val="1"/>
      <w:numFmt w:val="decimal"/>
      <w:lvlText w:val="(%1)"/>
      <w:lvlJc w:val="left"/>
      <w:pPr>
        <w:ind w:left="271"/>
      </w:pPr>
      <w:rPr>
        <w:rFonts w:ascii="Trebuchet MS" w:eastAsia="Trebuchet MS" w:hAnsi="Trebuchet MS" w:cs="Trebuchet MS"/>
        <w:b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C82CE3A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8E03F38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FB87138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27ED47A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2F8218C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7CE1098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E1C5EAA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BA639B2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3830C9"/>
    <w:multiLevelType w:val="hybridMultilevel"/>
    <w:tmpl w:val="BBD8C3E0"/>
    <w:lvl w:ilvl="0" w:tplc="E29AED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E019C"/>
    <w:multiLevelType w:val="hybridMultilevel"/>
    <w:tmpl w:val="6714C4BE"/>
    <w:lvl w:ilvl="0" w:tplc="C308B71E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6" w:hanging="360"/>
      </w:pPr>
    </w:lvl>
    <w:lvl w:ilvl="2" w:tplc="0409001B" w:tentative="1">
      <w:start w:val="1"/>
      <w:numFmt w:val="lowerRoman"/>
      <w:lvlText w:val="%3."/>
      <w:lvlJc w:val="right"/>
      <w:pPr>
        <w:ind w:left="2076" w:hanging="180"/>
      </w:pPr>
    </w:lvl>
    <w:lvl w:ilvl="3" w:tplc="0409000F" w:tentative="1">
      <w:start w:val="1"/>
      <w:numFmt w:val="decimal"/>
      <w:lvlText w:val="%4."/>
      <w:lvlJc w:val="left"/>
      <w:pPr>
        <w:ind w:left="2796" w:hanging="360"/>
      </w:pPr>
    </w:lvl>
    <w:lvl w:ilvl="4" w:tplc="04090019" w:tentative="1">
      <w:start w:val="1"/>
      <w:numFmt w:val="lowerLetter"/>
      <w:lvlText w:val="%5."/>
      <w:lvlJc w:val="left"/>
      <w:pPr>
        <w:ind w:left="3516" w:hanging="360"/>
      </w:pPr>
    </w:lvl>
    <w:lvl w:ilvl="5" w:tplc="0409001B" w:tentative="1">
      <w:start w:val="1"/>
      <w:numFmt w:val="lowerRoman"/>
      <w:lvlText w:val="%6."/>
      <w:lvlJc w:val="right"/>
      <w:pPr>
        <w:ind w:left="4236" w:hanging="180"/>
      </w:pPr>
    </w:lvl>
    <w:lvl w:ilvl="6" w:tplc="0409000F" w:tentative="1">
      <w:start w:val="1"/>
      <w:numFmt w:val="decimal"/>
      <w:lvlText w:val="%7."/>
      <w:lvlJc w:val="left"/>
      <w:pPr>
        <w:ind w:left="4956" w:hanging="360"/>
      </w:pPr>
    </w:lvl>
    <w:lvl w:ilvl="7" w:tplc="04090019" w:tentative="1">
      <w:start w:val="1"/>
      <w:numFmt w:val="lowerLetter"/>
      <w:lvlText w:val="%8."/>
      <w:lvlJc w:val="left"/>
      <w:pPr>
        <w:ind w:left="5676" w:hanging="360"/>
      </w:pPr>
    </w:lvl>
    <w:lvl w:ilvl="8" w:tplc="04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8" w15:restartNumberingAfterBreak="0">
    <w:nsid w:val="411E702D"/>
    <w:multiLevelType w:val="hybridMultilevel"/>
    <w:tmpl w:val="3482CE58"/>
    <w:lvl w:ilvl="0" w:tplc="A92A43F0">
      <w:start w:val="1"/>
      <w:numFmt w:val="decimal"/>
      <w:lvlText w:val="(%1)"/>
      <w:lvlJc w:val="left"/>
      <w:pPr>
        <w:ind w:left="600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DA671A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B42D99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33825EE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3D8EE64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66A5A0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97AA5D0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3F2488A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EC2CAD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37C22D7"/>
    <w:multiLevelType w:val="hybridMultilevel"/>
    <w:tmpl w:val="EC26EFDC"/>
    <w:lvl w:ilvl="0" w:tplc="6874B938">
      <w:start w:val="1"/>
      <w:numFmt w:val="bullet"/>
      <w:lvlText w:val=""/>
      <w:lvlJc w:val="left"/>
      <w:pPr>
        <w:ind w:left="970"/>
      </w:pPr>
      <w:rPr>
        <w:rFonts w:ascii="Wingdings" w:hAnsi="Wingdings" w:hint="default"/>
        <w:b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B30054C">
      <w:start w:val="1"/>
      <w:numFmt w:val="bullet"/>
      <w:lvlText w:val="o"/>
      <w:lvlJc w:val="left"/>
      <w:pPr>
        <w:ind w:left="1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3A283A2">
      <w:start w:val="1"/>
      <w:numFmt w:val="bullet"/>
      <w:lvlText w:val="▪"/>
      <w:lvlJc w:val="left"/>
      <w:pPr>
        <w:ind w:left="2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1706C98">
      <w:start w:val="1"/>
      <w:numFmt w:val="bullet"/>
      <w:lvlText w:val="•"/>
      <w:lvlJc w:val="left"/>
      <w:pPr>
        <w:ind w:left="2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D1E88A8">
      <w:start w:val="1"/>
      <w:numFmt w:val="bullet"/>
      <w:lvlText w:val="o"/>
      <w:lvlJc w:val="left"/>
      <w:pPr>
        <w:ind w:left="3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6C248BC">
      <w:start w:val="1"/>
      <w:numFmt w:val="bullet"/>
      <w:lvlText w:val="▪"/>
      <w:lvlJc w:val="left"/>
      <w:pPr>
        <w:ind w:left="4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7FC8F96">
      <w:start w:val="1"/>
      <w:numFmt w:val="bullet"/>
      <w:lvlText w:val="•"/>
      <w:lvlJc w:val="left"/>
      <w:pPr>
        <w:ind w:left="5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C30C2F4">
      <w:start w:val="1"/>
      <w:numFmt w:val="bullet"/>
      <w:lvlText w:val="o"/>
      <w:lvlJc w:val="left"/>
      <w:pPr>
        <w:ind w:left="5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38A23C2">
      <w:start w:val="1"/>
      <w:numFmt w:val="bullet"/>
      <w:lvlText w:val="▪"/>
      <w:lvlJc w:val="left"/>
      <w:pPr>
        <w:ind w:left="6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39145B3"/>
    <w:multiLevelType w:val="hybridMultilevel"/>
    <w:tmpl w:val="1936B1B6"/>
    <w:lvl w:ilvl="0" w:tplc="1BCCEAF2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FC634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AA66AC2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3E3BBC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E065EE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982FA44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424DECA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858EE5E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9A89444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3E61531"/>
    <w:multiLevelType w:val="hybridMultilevel"/>
    <w:tmpl w:val="11B481E6"/>
    <w:lvl w:ilvl="0" w:tplc="BE26288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8809FD"/>
    <w:multiLevelType w:val="hybridMultilevel"/>
    <w:tmpl w:val="9AEE0D06"/>
    <w:lvl w:ilvl="0" w:tplc="F23EF7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8F1F20"/>
    <w:multiLevelType w:val="hybridMultilevel"/>
    <w:tmpl w:val="8B70D300"/>
    <w:lvl w:ilvl="0" w:tplc="3364F240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8B19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BA821CA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9A2194E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EF4D2DA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5382AAC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3496C8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CDEF8DA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B26C5D2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7D14FD1"/>
    <w:multiLevelType w:val="hybridMultilevel"/>
    <w:tmpl w:val="E60E22EE"/>
    <w:lvl w:ilvl="0" w:tplc="04090017">
      <w:start w:val="1"/>
      <w:numFmt w:val="lowerLetter"/>
      <w:lvlText w:val="%1)"/>
      <w:lvlJc w:val="left"/>
      <w:pPr>
        <w:ind w:left="1081" w:hanging="360"/>
      </w:pPr>
    </w:lvl>
    <w:lvl w:ilvl="1" w:tplc="5A40C778">
      <w:start w:val="1"/>
      <w:numFmt w:val="lowerLetter"/>
      <w:lvlText w:val="(%2)"/>
      <w:lvlJc w:val="left"/>
      <w:pPr>
        <w:ind w:left="1801" w:hanging="360"/>
      </w:pPr>
      <w:rPr>
        <w:rFonts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5" w15:restartNumberingAfterBreak="0">
    <w:nsid w:val="497F454B"/>
    <w:multiLevelType w:val="hybridMultilevel"/>
    <w:tmpl w:val="AEFEC1EC"/>
    <w:lvl w:ilvl="0" w:tplc="2B0815B8">
      <w:start w:val="1"/>
      <w:numFmt w:val="decimal"/>
      <w:lvlText w:val="(%1)"/>
      <w:lvlJc w:val="left"/>
      <w:pPr>
        <w:ind w:left="720" w:hanging="360"/>
      </w:pPr>
      <w:rPr>
        <w:rFonts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2D6FBD"/>
    <w:multiLevelType w:val="hybridMultilevel"/>
    <w:tmpl w:val="8D4AFA48"/>
    <w:lvl w:ilvl="0" w:tplc="34FE6B9E">
      <w:start w:val="1"/>
      <w:numFmt w:val="decimal"/>
      <w:lvlText w:val="(%1)"/>
      <w:lvlJc w:val="left"/>
      <w:pPr>
        <w:ind w:left="283"/>
      </w:pPr>
      <w:rPr>
        <w:rFonts w:ascii="Trebuchet MS" w:eastAsia="Trebuchet MS" w:hAnsi="Trebuchet MS" w:cs="Trebuchet MS"/>
        <w:b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B229530">
      <w:start w:val="1"/>
      <w:numFmt w:val="lowerLetter"/>
      <w:lvlText w:val="%2"/>
      <w:lvlJc w:val="left"/>
      <w:pPr>
        <w:ind w:left="109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5189EF8">
      <w:start w:val="1"/>
      <w:numFmt w:val="lowerRoman"/>
      <w:lvlText w:val="%3"/>
      <w:lvlJc w:val="left"/>
      <w:pPr>
        <w:ind w:left="181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CB24438">
      <w:start w:val="1"/>
      <w:numFmt w:val="decimal"/>
      <w:lvlText w:val="%4"/>
      <w:lvlJc w:val="left"/>
      <w:pPr>
        <w:ind w:left="253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28C8D4">
      <w:start w:val="1"/>
      <w:numFmt w:val="lowerLetter"/>
      <w:lvlText w:val="%5"/>
      <w:lvlJc w:val="left"/>
      <w:pPr>
        <w:ind w:left="325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182E9EC">
      <w:start w:val="1"/>
      <w:numFmt w:val="lowerRoman"/>
      <w:lvlText w:val="%6"/>
      <w:lvlJc w:val="left"/>
      <w:pPr>
        <w:ind w:left="397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53ED520">
      <w:start w:val="1"/>
      <w:numFmt w:val="decimal"/>
      <w:lvlText w:val="%7"/>
      <w:lvlJc w:val="left"/>
      <w:pPr>
        <w:ind w:left="469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CA09688">
      <w:start w:val="1"/>
      <w:numFmt w:val="lowerLetter"/>
      <w:lvlText w:val="%8"/>
      <w:lvlJc w:val="left"/>
      <w:pPr>
        <w:ind w:left="541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178C978">
      <w:start w:val="1"/>
      <w:numFmt w:val="lowerRoman"/>
      <w:lvlText w:val="%9"/>
      <w:lvlJc w:val="left"/>
      <w:pPr>
        <w:ind w:left="613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D0279F1"/>
    <w:multiLevelType w:val="hybridMultilevel"/>
    <w:tmpl w:val="4F70DDBC"/>
    <w:lvl w:ilvl="0" w:tplc="6EC4E8E8">
      <w:start w:val="1"/>
      <w:numFmt w:val="decimal"/>
      <w:lvlText w:val="%1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84E92B6">
      <w:start w:val="1"/>
      <w:numFmt w:val="lowerLetter"/>
      <w:lvlText w:val="%2"/>
      <w:lvlJc w:val="left"/>
      <w:pPr>
        <w:ind w:left="535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5943D58">
      <w:start w:val="1"/>
      <w:numFmt w:val="lowerLetter"/>
      <w:lvlRestart w:val="0"/>
      <w:lvlText w:val="%3)"/>
      <w:lvlJc w:val="left"/>
      <w:pPr>
        <w:ind w:left="977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A24474">
      <w:start w:val="1"/>
      <w:numFmt w:val="decimal"/>
      <w:lvlText w:val="%4"/>
      <w:lvlJc w:val="left"/>
      <w:pPr>
        <w:ind w:left="14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7B87498">
      <w:start w:val="1"/>
      <w:numFmt w:val="lowerLetter"/>
      <w:lvlText w:val="%5"/>
      <w:lvlJc w:val="left"/>
      <w:pPr>
        <w:ind w:left="215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794AE40">
      <w:start w:val="1"/>
      <w:numFmt w:val="lowerRoman"/>
      <w:lvlText w:val="%6"/>
      <w:lvlJc w:val="left"/>
      <w:pPr>
        <w:ind w:left="287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7307C52">
      <w:start w:val="1"/>
      <w:numFmt w:val="decimal"/>
      <w:lvlText w:val="%7"/>
      <w:lvlJc w:val="left"/>
      <w:pPr>
        <w:ind w:left="359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3049196">
      <w:start w:val="1"/>
      <w:numFmt w:val="lowerLetter"/>
      <w:lvlText w:val="%8"/>
      <w:lvlJc w:val="left"/>
      <w:pPr>
        <w:ind w:left="43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71625C0">
      <w:start w:val="1"/>
      <w:numFmt w:val="lowerRoman"/>
      <w:lvlText w:val="%9"/>
      <w:lvlJc w:val="left"/>
      <w:pPr>
        <w:ind w:left="50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D377876"/>
    <w:multiLevelType w:val="hybridMultilevel"/>
    <w:tmpl w:val="D166B616"/>
    <w:lvl w:ilvl="0" w:tplc="D6EA67C2">
      <w:start w:val="1"/>
      <w:numFmt w:val="decimal"/>
      <w:lvlText w:val="(%1)"/>
      <w:lvlJc w:val="left"/>
      <w:pPr>
        <w:ind w:left="600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02008E">
      <w:start w:val="1"/>
      <w:numFmt w:val="lowerLetter"/>
      <w:lvlText w:val="%2"/>
      <w:lvlJc w:val="left"/>
      <w:pPr>
        <w:ind w:left="110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800BE98">
      <w:start w:val="1"/>
      <w:numFmt w:val="lowerRoman"/>
      <w:lvlText w:val="%3"/>
      <w:lvlJc w:val="left"/>
      <w:pPr>
        <w:ind w:left="182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B88EA02">
      <w:start w:val="1"/>
      <w:numFmt w:val="decimal"/>
      <w:lvlText w:val="%4"/>
      <w:lvlJc w:val="left"/>
      <w:pPr>
        <w:ind w:left="25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B9C6D96">
      <w:start w:val="1"/>
      <w:numFmt w:val="lowerLetter"/>
      <w:lvlText w:val="%5"/>
      <w:lvlJc w:val="left"/>
      <w:pPr>
        <w:ind w:left="326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D232C6">
      <w:start w:val="1"/>
      <w:numFmt w:val="lowerRoman"/>
      <w:lvlText w:val="%6"/>
      <w:lvlJc w:val="left"/>
      <w:pPr>
        <w:ind w:left="398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770C7A4">
      <w:start w:val="1"/>
      <w:numFmt w:val="decimal"/>
      <w:lvlText w:val="%7"/>
      <w:lvlJc w:val="left"/>
      <w:pPr>
        <w:ind w:left="470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46125A">
      <w:start w:val="1"/>
      <w:numFmt w:val="lowerLetter"/>
      <w:lvlText w:val="%8"/>
      <w:lvlJc w:val="left"/>
      <w:pPr>
        <w:ind w:left="542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11617BA">
      <w:start w:val="1"/>
      <w:numFmt w:val="lowerRoman"/>
      <w:lvlText w:val="%9"/>
      <w:lvlJc w:val="left"/>
      <w:pPr>
        <w:ind w:left="6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D5E565C"/>
    <w:multiLevelType w:val="hybridMultilevel"/>
    <w:tmpl w:val="5600C39C"/>
    <w:lvl w:ilvl="0" w:tplc="D3AC02C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5A23BE"/>
    <w:multiLevelType w:val="hybridMultilevel"/>
    <w:tmpl w:val="69844BC8"/>
    <w:lvl w:ilvl="0" w:tplc="A83A5396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B2F2C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FCE3F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EACFCE6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0E87BC2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138441A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28086E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85204CA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B2EBD6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3EA0B1F"/>
    <w:multiLevelType w:val="hybridMultilevel"/>
    <w:tmpl w:val="67B27504"/>
    <w:lvl w:ilvl="0" w:tplc="8C0E6018">
      <w:start w:val="1"/>
      <w:numFmt w:val="decimal"/>
      <w:lvlText w:val="(%1)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9894E60E">
      <w:start w:val="1"/>
      <w:numFmt w:val="lowerLetter"/>
      <w:lvlText w:val="(%3)"/>
      <w:lvlJc w:val="left"/>
      <w:pPr>
        <w:ind w:left="2160" w:hanging="180"/>
      </w:pPr>
      <w:rPr>
        <w:rFonts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CC4C04"/>
    <w:multiLevelType w:val="hybridMultilevel"/>
    <w:tmpl w:val="833E4082"/>
    <w:lvl w:ilvl="0" w:tplc="3D80AB94">
      <w:start w:val="1"/>
      <w:numFmt w:val="decimal"/>
      <w:lvlText w:val="(%1)"/>
      <w:lvlJc w:val="left"/>
      <w:pPr>
        <w:ind w:left="600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D64312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262692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2448312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31A65FC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EFE5C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E50AC54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4B282F4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ABEE7D4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60715F6"/>
    <w:multiLevelType w:val="hybridMultilevel"/>
    <w:tmpl w:val="0DC24914"/>
    <w:lvl w:ilvl="0" w:tplc="DDDE2D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F302BA"/>
    <w:multiLevelType w:val="hybridMultilevel"/>
    <w:tmpl w:val="8670EDFE"/>
    <w:lvl w:ilvl="0" w:tplc="DACA2E56">
      <w:start w:val="1"/>
      <w:numFmt w:val="decimal"/>
      <w:lvlText w:val="(%1)"/>
      <w:lvlJc w:val="left"/>
      <w:pPr>
        <w:ind w:left="0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047AF0">
      <w:start w:val="1"/>
      <w:numFmt w:val="lowerLetter"/>
      <w:lvlText w:val="%2"/>
      <w:lvlJc w:val="left"/>
      <w:pPr>
        <w:ind w:left="49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A7EF2D0">
      <w:start w:val="1"/>
      <w:numFmt w:val="lowerRoman"/>
      <w:lvlText w:val="%3"/>
      <w:lvlJc w:val="left"/>
      <w:pPr>
        <w:ind w:left="121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8BA8634">
      <w:start w:val="1"/>
      <w:numFmt w:val="decimal"/>
      <w:lvlText w:val="%4"/>
      <w:lvlJc w:val="left"/>
      <w:pPr>
        <w:ind w:left="193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1F03B8C">
      <w:start w:val="1"/>
      <w:numFmt w:val="lowerLetter"/>
      <w:lvlText w:val="%5"/>
      <w:lvlJc w:val="left"/>
      <w:pPr>
        <w:ind w:left="265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BD413A0">
      <w:start w:val="1"/>
      <w:numFmt w:val="lowerRoman"/>
      <w:lvlText w:val="%6"/>
      <w:lvlJc w:val="left"/>
      <w:pPr>
        <w:ind w:left="337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E527600">
      <w:start w:val="1"/>
      <w:numFmt w:val="decimal"/>
      <w:lvlText w:val="%7"/>
      <w:lvlJc w:val="left"/>
      <w:pPr>
        <w:ind w:left="409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E0A787E">
      <w:start w:val="1"/>
      <w:numFmt w:val="lowerLetter"/>
      <w:lvlText w:val="%8"/>
      <w:lvlJc w:val="left"/>
      <w:pPr>
        <w:ind w:left="481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7AEF7B4">
      <w:start w:val="1"/>
      <w:numFmt w:val="lowerRoman"/>
      <w:lvlText w:val="%9"/>
      <w:lvlJc w:val="left"/>
      <w:pPr>
        <w:ind w:left="5537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CEC1AE8"/>
    <w:multiLevelType w:val="hybridMultilevel"/>
    <w:tmpl w:val="7890BA50"/>
    <w:lvl w:ilvl="0" w:tplc="2E4ED650">
      <w:start w:val="1"/>
      <w:numFmt w:val="decimal"/>
      <w:lvlText w:val="%1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72465A">
      <w:start w:val="1"/>
      <w:numFmt w:val="lowerLetter"/>
      <w:lvlText w:val="%2"/>
      <w:lvlJc w:val="left"/>
      <w:pPr>
        <w:ind w:left="571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0DA2242">
      <w:start w:val="1"/>
      <w:numFmt w:val="lowerLetter"/>
      <w:lvlRestart w:val="0"/>
      <w:lvlText w:val="%3)"/>
      <w:lvlJc w:val="left"/>
      <w:pPr>
        <w:ind w:left="977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6A5AAC">
      <w:start w:val="1"/>
      <w:numFmt w:val="decimal"/>
      <w:lvlText w:val="%4"/>
      <w:lvlJc w:val="left"/>
      <w:pPr>
        <w:ind w:left="150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227E88">
      <w:start w:val="1"/>
      <w:numFmt w:val="lowerLetter"/>
      <w:lvlText w:val="%5"/>
      <w:lvlJc w:val="left"/>
      <w:pPr>
        <w:ind w:left="222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A5242B2">
      <w:start w:val="1"/>
      <w:numFmt w:val="lowerRoman"/>
      <w:lvlText w:val="%6"/>
      <w:lvlJc w:val="left"/>
      <w:pPr>
        <w:ind w:left="29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B329980">
      <w:start w:val="1"/>
      <w:numFmt w:val="decimal"/>
      <w:lvlText w:val="%7"/>
      <w:lvlJc w:val="left"/>
      <w:pPr>
        <w:ind w:left="366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5CF440">
      <w:start w:val="1"/>
      <w:numFmt w:val="lowerLetter"/>
      <w:lvlText w:val="%8"/>
      <w:lvlJc w:val="left"/>
      <w:pPr>
        <w:ind w:left="438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920464">
      <w:start w:val="1"/>
      <w:numFmt w:val="lowerRoman"/>
      <w:lvlText w:val="%9"/>
      <w:lvlJc w:val="left"/>
      <w:pPr>
        <w:ind w:left="510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1DE461D"/>
    <w:multiLevelType w:val="hybridMultilevel"/>
    <w:tmpl w:val="F2C6472E"/>
    <w:lvl w:ilvl="0" w:tplc="431AAE0C">
      <w:start w:val="1"/>
      <w:numFmt w:val="decimal"/>
      <w:lvlText w:val="(%1)"/>
      <w:lvlJc w:val="left"/>
      <w:pPr>
        <w:ind w:left="361" w:hanging="360"/>
      </w:pPr>
      <w:rPr>
        <w:rFonts w:hint="default"/>
        <w:b/>
      </w:rPr>
    </w:lvl>
    <w:lvl w:ilvl="1" w:tplc="60D08572">
      <w:start w:val="1"/>
      <w:numFmt w:val="lowerLetter"/>
      <w:lvlText w:val="%2)"/>
      <w:lvlJc w:val="left"/>
      <w:pPr>
        <w:ind w:left="108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7" w15:restartNumberingAfterBreak="0">
    <w:nsid w:val="671151DD"/>
    <w:multiLevelType w:val="hybridMultilevel"/>
    <w:tmpl w:val="2D686514"/>
    <w:lvl w:ilvl="0" w:tplc="1C0C6A0C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C8D924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D3CA308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3426D12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F22AEC8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A300A16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C281598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A7C721A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6365C7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75F67E6"/>
    <w:multiLevelType w:val="hybridMultilevel"/>
    <w:tmpl w:val="987EC1CA"/>
    <w:lvl w:ilvl="0" w:tplc="F56022F2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8A0FD8">
      <w:start w:val="1"/>
      <w:numFmt w:val="lowerLetter"/>
      <w:lvlText w:val="%2"/>
      <w:lvlJc w:val="left"/>
      <w:pPr>
        <w:ind w:left="109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0EEBCE4">
      <w:start w:val="1"/>
      <w:numFmt w:val="lowerRoman"/>
      <w:lvlText w:val="%3"/>
      <w:lvlJc w:val="left"/>
      <w:pPr>
        <w:ind w:left="18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8243DB8">
      <w:start w:val="1"/>
      <w:numFmt w:val="decimal"/>
      <w:lvlText w:val="%4"/>
      <w:lvlJc w:val="left"/>
      <w:pPr>
        <w:ind w:left="25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77A8A1C">
      <w:start w:val="1"/>
      <w:numFmt w:val="lowerLetter"/>
      <w:lvlText w:val="%5"/>
      <w:lvlJc w:val="left"/>
      <w:pPr>
        <w:ind w:left="325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410BD1C">
      <w:start w:val="1"/>
      <w:numFmt w:val="lowerRoman"/>
      <w:lvlText w:val="%6"/>
      <w:lvlJc w:val="left"/>
      <w:pPr>
        <w:ind w:left="397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85E3828">
      <w:start w:val="1"/>
      <w:numFmt w:val="decimal"/>
      <w:lvlText w:val="%7"/>
      <w:lvlJc w:val="left"/>
      <w:pPr>
        <w:ind w:left="469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4EEC8A">
      <w:start w:val="1"/>
      <w:numFmt w:val="lowerLetter"/>
      <w:lvlText w:val="%8"/>
      <w:lvlJc w:val="left"/>
      <w:pPr>
        <w:ind w:left="54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67E4182">
      <w:start w:val="1"/>
      <w:numFmt w:val="lowerRoman"/>
      <w:lvlText w:val="%9"/>
      <w:lvlJc w:val="left"/>
      <w:pPr>
        <w:ind w:left="613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90D5684"/>
    <w:multiLevelType w:val="hybridMultilevel"/>
    <w:tmpl w:val="943AF0AE"/>
    <w:lvl w:ilvl="0" w:tplc="DD00C734">
      <w:start w:val="1"/>
      <w:numFmt w:val="bullet"/>
      <w:lvlText w:val=""/>
      <w:lvlJc w:val="left"/>
      <w:pPr>
        <w:ind w:left="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BC4A32A">
      <w:start w:val="1"/>
      <w:numFmt w:val="bullet"/>
      <w:lvlText w:val="•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4CCD12">
      <w:start w:val="1"/>
      <w:numFmt w:val="bullet"/>
      <w:lvlText w:val="▪"/>
      <w:lvlJc w:val="left"/>
      <w:pPr>
        <w:ind w:left="17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ECA01E">
      <w:start w:val="1"/>
      <w:numFmt w:val="bullet"/>
      <w:lvlText w:val="•"/>
      <w:lvlJc w:val="left"/>
      <w:pPr>
        <w:ind w:left="2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69CF2DA">
      <w:start w:val="1"/>
      <w:numFmt w:val="bullet"/>
      <w:lvlText w:val="o"/>
      <w:lvlJc w:val="left"/>
      <w:pPr>
        <w:ind w:left="3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027606">
      <w:start w:val="1"/>
      <w:numFmt w:val="bullet"/>
      <w:lvlText w:val="▪"/>
      <w:lvlJc w:val="left"/>
      <w:pPr>
        <w:ind w:left="3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8A63AFC">
      <w:start w:val="1"/>
      <w:numFmt w:val="bullet"/>
      <w:lvlText w:val="•"/>
      <w:lvlJc w:val="left"/>
      <w:pPr>
        <w:ind w:left="4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05027D0">
      <w:start w:val="1"/>
      <w:numFmt w:val="bullet"/>
      <w:lvlText w:val="o"/>
      <w:lvlJc w:val="left"/>
      <w:pPr>
        <w:ind w:left="5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346B50">
      <w:start w:val="1"/>
      <w:numFmt w:val="bullet"/>
      <w:lvlText w:val="▪"/>
      <w:lvlJc w:val="left"/>
      <w:pPr>
        <w:ind w:left="61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DE66E10"/>
    <w:multiLevelType w:val="hybridMultilevel"/>
    <w:tmpl w:val="5F0A6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75400B"/>
    <w:multiLevelType w:val="hybridMultilevel"/>
    <w:tmpl w:val="A81E2E26"/>
    <w:lvl w:ilvl="0" w:tplc="EA3238E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F4C08D7"/>
    <w:multiLevelType w:val="hybridMultilevel"/>
    <w:tmpl w:val="D0446B3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34D3085"/>
    <w:multiLevelType w:val="hybridMultilevel"/>
    <w:tmpl w:val="DC16E016"/>
    <w:lvl w:ilvl="0" w:tplc="EBCA5D2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CB7951"/>
    <w:multiLevelType w:val="multilevel"/>
    <w:tmpl w:val="E0CA57A6"/>
    <w:lvl w:ilvl="0">
      <w:start w:val="11"/>
      <w:numFmt w:val="decimal"/>
      <w:lvlText w:val="%1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782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80355A9"/>
    <w:multiLevelType w:val="hybridMultilevel"/>
    <w:tmpl w:val="69D6C81A"/>
    <w:lvl w:ilvl="0" w:tplc="31DAD6F6">
      <w:start w:val="3"/>
      <w:numFmt w:val="upperLetter"/>
      <w:lvlText w:val="%1."/>
      <w:lvlJc w:val="left"/>
      <w:pPr>
        <w:ind w:left="0"/>
      </w:pPr>
      <w:rPr>
        <w:rFonts w:ascii="Trebuchet MS" w:eastAsia="Trebuchet MS" w:hAnsi="Trebuchet MS" w:cs="Trebuchet MS"/>
        <w:b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406A968">
      <w:start w:val="1"/>
      <w:numFmt w:val="lowerLetter"/>
      <w:lvlText w:val="%2"/>
      <w:lvlJc w:val="left"/>
      <w:pPr>
        <w:ind w:left="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52A52B2">
      <w:start w:val="1"/>
      <w:numFmt w:val="lowerRoman"/>
      <w:lvlText w:val="%3"/>
      <w:lvlJc w:val="left"/>
      <w:pPr>
        <w:ind w:left="1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E782270">
      <w:start w:val="1"/>
      <w:numFmt w:val="decimal"/>
      <w:lvlText w:val="%4"/>
      <w:lvlJc w:val="left"/>
      <w:pPr>
        <w:ind w:left="1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A84B7D6">
      <w:start w:val="1"/>
      <w:numFmt w:val="lowerLetter"/>
      <w:lvlText w:val="%5"/>
      <w:lvlJc w:val="left"/>
      <w:pPr>
        <w:ind w:left="2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BA4586E">
      <w:start w:val="1"/>
      <w:numFmt w:val="lowerRoman"/>
      <w:lvlText w:val="%6"/>
      <w:lvlJc w:val="left"/>
      <w:pPr>
        <w:ind w:left="3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81E7B56">
      <w:start w:val="1"/>
      <w:numFmt w:val="decimal"/>
      <w:lvlText w:val="%7"/>
      <w:lvlJc w:val="left"/>
      <w:pPr>
        <w:ind w:left="4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3A28974">
      <w:start w:val="1"/>
      <w:numFmt w:val="lowerLetter"/>
      <w:lvlText w:val="%8"/>
      <w:lvlJc w:val="left"/>
      <w:pPr>
        <w:ind w:left="48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E8CE48">
      <w:start w:val="1"/>
      <w:numFmt w:val="lowerRoman"/>
      <w:lvlText w:val="%9"/>
      <w:lvlJc w:val="left"/>
      <w:pPr>
        <w:ind w:left="55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D7B263D"/>
    <w:multiLevelType w:val="hybridMultilevel"/>
    <w:tmpl w:val="883CE940"/>
    <w:lvl w:ilvl="0" w:tplc="DD00C734">
      <w:start w:val="1"/>
      <w:numFmt w:val="bullet"/>
      <w:lvlText w:val=""/>
      <w:lvlJc w:val="left"/>
      <w:pPr>
        <w:ind w:left="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B2A920">
      <w:start w:val="1"/>
      <w:numFmt w:val="bullet"/>
      <w:lvlText w:val=""/>
      <w:lvlJc w:val="left"/>
      <w:pPr>
        <w:ind w:left="1327"/>
      </w:pPr>
      <w:rPr>
        <w:rFonts w:ascii="Wingdings" w:hAnsi="Wingdings" w:hint="default"/>
        <w:b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34CCD12">
      <w:start w:val="1"/>
      <w:numFmt w:val="bullet"/>
      <w:lvlText w:val="▪"/>
      <w:lvlJc w:val="left"/>
      <w:pPr>
        <w:ind w:left="17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ECA01E">
      <w:start w:val="1"/>
      <w:numFmt w:val="bullet"/>
      <w:lvlText w:val="•"/>
      <w:lvlJc w:val="left"/>
      <w:pPr>
        <w:ind w:left="2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69CF2DA">
      <w:start w:val="1"/>
      <w:numFmt w:val="bullet"/>
      <w:lvlText w:val="o"/>
      <w:lvlJc w:val="left"/>
      <w:pPr>
        <w:ind w:left="3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2027606">
      <w:start w:val="1"/>
      <w:numFmt w:val="bullet"/>
      <w:lvlText w:val="▪"/>
      <w:lvlJc w:val="left"/>
      <w:pPr>
        <w:ind w:left="3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8A63AFC">
      <w:start w:val="1"/>
      <w:numFmt w:val="bullet"/>
      <w:lvlText w:val="•"/>
      <w:lvlJc w:val="left"/>
      <w:pPr>
        <w:ind w:left="4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05027D0">
      <w:start w:val="1"/>
      <w:numFmt w:val="bullet"/>
      <w:lvlText w:val="o"/>
      <w:lvlJc w:val="left"/>
      <w:pPr>
        <w:ind w:left="53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346B50">
      <w:start w:val="1"/>
      <w:numFmt w:val="bullet"/>
      <w:lvlText w:val="▪"/>
      <w:lvlJc w:val="left"/>
      <w:pPr>
        <w:ind w:left="61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E037F31"/>
    <w:multiLevelType w:val="hybridMultilevel"/>
    <w:tmpl w:val="4EAA284C"/>
    <w:lvl w:ilvl="0" w:tplc="3C5884A4">
      <w:start w:val="1"/>
      <w:numFmt w:val="decimal"/>
      <w:lvlText w:val="(%1)"/>
      <w:lvlJc w:val="left"/>
      <w:pPr>
        <w:ind w:left="271"/>
      </w:pPr>
      <w:rPr>
        <w:rFonts w:ascii="Arial" w:eastAsia="Trebuchet MS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A0A5D8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5A624B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1EDC2C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ECAC62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3585AB2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E086E1A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B769468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BD019B0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7"/>
  </w:num>
  <w:num w:numId="3">
    <w:abstractNumId w:val="18"/>
  </w:num>
  <w:num w:numId="4">
    <w:abstractNumId w:val="33"/>
  </w:num>
  <w:num w:numId="5">
    <w:abstractNumId w:val="28"/>
  </w:num>
  <w:num w:numId="6">
    <w:abstractNumId w:val="16"/>
  </w:num>
  <w:num w:numId="7">
    <w:abstractNumId w:val="2"/>
  </w:num>
  <w:num w:numId="8">
    <w:abstractNumId w:val="40"/>
  </w:num>
  <w:num w:numId="9">
    <w:abstractNumId w:val="44"/>
  </w:num>
  <w:num w:numId="10">
    <w:abstractNumId w:val="19"/>
  </w:num>
  <w:num w:numId="11">
    <w:abstractNumId w:val="38"/>
  </w:num>
  <w:num w:numId="12">
    <w:abstractNumId w:val="37"/>
  </w:num>
  <w:num w:numId="13">
    <w:abstractNumId w:val="45"/>
  </w:num>
  <w:num w:numId="14">
    <w:abstractNumId w:val="54"/>
  </w:num>
  <w:num w:numId="15">
    <w:abstractNumId w:val="4"/>
  </w:num>
  <w:num w:numId="16">
    <w:abstractNumId w:val="14"/>
  </w:num>
  <w:num w:numId="17">
    <w:abstractNumId w:val="15"/>
  </w:num>
  <w:num w:numId="18">
    <w:abstractNumId w:val="42"/>
  </w:num>
  <w:num w:numId="19">
    <w:abstractNumId w:val="8"/>
  </w:num>
  <w:num w:numId="20">
    <w:abstractNumId w:val="3"/>
  </w:num>
  <w:num w:numId="21">
    <w:abstractNumId w:val="47"/>
  </w:num>
  <w:num w:numId="22">
    <w:abstractNumId w:val="48"/>
  </w:num>
  <w:num w:numId="23">
    <w:abstractNumId w:val="30"/>
  </w:num>
  <w:num w:numId="24">
    <w:abstractNumId w:val="21"/>
  </w:num>
  <w:num w:numId="25">
    <w:abstractNumId w:val="36"/>
  </w:num>
  <w:num w:numId="26">
    <w:abstractNumId w:val="25"/>
  </w:num>
  <w:num w:numId="27">
    <w:abstractNumId w:val="55"/>
  </w:num>
  <w:num w:numId="28">
    <w:abstractNumId w:val="49"/>
  </w:num>
  <w:num w:numId="29">
    <w:abstractNumId w:val="11"/>
  </w:num>
  <w:num w:numId="30">
    <w:abstractNumId w:val="46"/>
  </w:num>
  <w:num w:numId="31">
    <w:abstractNumId w:val="34"/>
  </w:num>
  <w:num w:numId="32">
    <w:abstractNumId w:val="39"/>
  </w:num>
  <w:num w:numId="33">
    <w:abstractNumId w:val="29"/>
  </w:num>
  <w:num w:numId="34">
    <w:abstractNumId w:val="10"/>
  </w:num>
  <w:num w:numId="35">
    <w:abstractNumId w:val="35"/>
  </w:num>
  <w:num w:numId="36">
    <w:abstractNumId w:val="20"/>
  </w:num>
  <w:num w:numId="37">
    <w:abstractNumId w:val="41"/>
  </w:num>
  <w:num w:numId="38">
    <w:abstractNumId w:val="13"/>
  </w:num>
  <w:num w:numId="39">
    <w:abstractNumId w:val="5"/>
  </w:num>
  <w:num w:numId="40">
    <w:abstractNumId w:val="52"/>
  </w:num>
  <w:num w:numId="41">
    <w:abstractNumId w:val="22"/>
  </w:num>
  <w:num w:numId="42">
    <w:abstractNumId w:val="43"/>
  </w:num>
  <w:num w:numId="43">
    <w:abstractNumId w:val="32"/>
  </w:num>
  <w:num w:numId="44">
    <w:abstractNumId w:val="12"/>
  </w:num>
  <w:num w:numId="45">
    <w:abstractNumId w:val="56"/>
  </w:num>
  <w:num w:numId="46">
    <w:abstractNumId w:val="0"/>
  </w:num>
  <w:num w:numId="47">
    <w:abstractNumId w:val="23"/>
  </w:num>
  <w:num w:numId="48">
    <w:abstractNumId w:val="17"/>
  </w:num>
  <w:num w:numId="49">
    <w:abstractNumId w:val="6"/>
  </w:num>
  <w:num w:numId="50">
    <w:abstractNumId w:val="1"/>
  </w:num>
  <w:num w:numId="51">
    <w:abstractNumId w:val="26"/>
  </w:num>
  <w:num w:numId="52">
    <w:abstractNumId w:val="31"/>
  </w:num>
  <w:num w:numId="53">
    <w:abstractNumId w:val="50"/>
  </w:num>
  <w:num w:numId="54">
    <w:abstractNumId w:val="51"/>
  </w:num>
  <w:num w:numId="55">
    <w:abstractNumId w:val="24"/>
  </w:num>
  <w:num w:numId="56">
    <w:abstractNumId w:val="27"/>
  </w:num>
  <w:num w:numId="57">
    <w:abstractNumId w:val="9"/>
  </w:num>
  <w:num w:numId="58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05B1"/>
    <w:rsid w:val="00007F6D"/>
    <w:rsid w:val="00007F9F"/>
    <w:rsid w:val="00011F57"/>
    <w:rsid w:val="00011FAD"/>
    <w:rsid w:val="000147FA"/>
    <w:rsid w:val="000213FF"/>
    <w:rsid w:val="00021978"/>
    <w:rsid w:val="00027ADF"/>
    <w:rsid w:val="00030DB5"/>
    <w:rsid w:val="0003509D"/>
    <w:rsid w:val="00035C56"/>
    <w:rsid w:val="00051601"/>
    <w:rsid w:val="000533FA"/>
    <w:rsid w:val="00057FFE"/>
    <w:rsid w:val="0006579F"/>
    <w:rsid w:val="000676C7"/>
    <w:rsid w:val="00074DDE"/>
    <w:rsid w:val="000773F8"/>
    <w:rsid w:val="00084171"/>
    <w:rsid w:val="0008669E"/>
    <w:rsid w:val="000A0137"/>
    <w:rsid w:val="000A1D37"/>
    <w:rsid w:val="000A485C"/>
    <w:rsid w:val="000B319D"/>
    <w:rsid w:val="000B55F1"/>
    <w:rsid w:val="000B7DC9"/>
    <w:rsid w:val="000D0CD4"/>
    <w:rsid w:val="000D6A5B"/>
    <w:rsid w:val="000E13CB"/>
    <w:rsid w:val="000F06B8"/>
    <w:rsid w:val="00102986"/>
    <w:rsid w:val="001156EF"/>
    <w:rsid w:val="001257F8"/>
    <w:rsid w:val="00131EEA"/>
    <w:rsid w:val="00133CB9"/>
    <w:rsid w:val="001500CC"/>
    <w:rsid w:val="00153963"/>
    <w:rsid w:val="00165592"/>
    <w:rsid w:val="001663C1"/>
    <w:rsid w:val="00171648"/>
    <w:rsid w:val="00173A01"/>
    <w:rsid w:val="0017536F"/>
    <w:rsid w:val="00190178"/>
    <w:rsid w:val="001903F5"/>
    <w:rsid w:val="00193C74"/>
    <w:rsid w:val="00195BB7"/>
    <w:rsid w:val="00196F37"/>
    <w:rsid w:val="001A0769"/>
    <w:rsid w:val="001A2F2F"/>
    <w:rsid w:val="001A5D75"/>
    <w:rsid w:val="001B0A58"/>
    <w:rsid w:val="001B48A1"/>
    <w:rsid w:val="001D4F74"/>
    <w:rsid w:val="001D53D0"/>
    <w:rsid w:val="001D59FA"/>
    <w:rsid w:val="001D6C2D"/>
    <w:rsid w:val="001E5F7D"/>
    <w:rsid w:val="001F1BF4"/>
    <w:rsid w:val="001F3421"/>
    <w:rsid w:val="001F67DA"/>
    <w:rsid w:val="002003CA"/>
    <w:rsid w:val="00200EDE"/>
    <w:rsid w:val="002029D2"/>
    <w:rsid w:val="00204BAE"/>
    <w:rsid w:val="00223C98"/>
    <w:rsid w:val="0023110F"/>
    <w:rsid w:val="0024228E"/>
    <w:rsid w:val="0025161D"/>
    <w:rsid w:val="00253E95"/>
    <w:rsid w:val="0025424C"/>
    <w:rsid w:val="00260771"/>
    <w:rsid w:val="00264679"/>
    <w:rsid w:val="00264C27"/>
    <w:rsid w:val="00275DA3"/>
    <w:rsid w:val="002804F3"/>
    <w:rsid w:val="00296C77"/>
    <w:rsid w:val="002B1040"/>
    <w:rsid w:val="002B2596"/>
    <w:rsid w:val="002B2C78"/>
    <w:rsid w:val="002B6E13"/>
    <w:rsid w:val="002C7791"/>
    <w:rsid w:val="002E07C1"/>
    <w:rsid w:val="00301443"/>
    <w:rsid w:val="00310254"/>
    <w:rsid w:val="00314572"/>
    <w:rsid w:val="00315405"/>
    <w:rsid w:val="00323A9C"/>
    <w:rsid w:val="003271BE"/>
    <w:rsid w:val="003303A0"/>
    <w:rsid w:val="00341CB2"/>
    <w:rsid w:val="00344F49"/>
    <w:rsid w:val="00351A59"/>
    <w:rsid w:val="003677D0"/>
    <w:rsid w:val="00372F93"/>
    <w:rsid w:val="00373FA1"/>
    <w:rsid w:val="00380ECB"/>
    <w:rsid w:val="00382A6A"/>
    <w:rsid w:val="003931BD"/>
    <w:rsid w:val="00394036"/>
    <w:rsid w:val="00396138"/>
    <w:rsid w:val="003A4F8E"/>
    <w:rsid w:val="003B71ED"/>
    <w:rsid w:val="003C68F3"/>
    <w:rsid w:val="003D1B74"/>
    <w:rsid w:val="003D51AF"/>
    <w:rsid w:val="003D59CB"/>
    <w:rsid w:val="003E5101"/>
    <w:rsid w:val="00412400"/>
    <w:rsid w:val="00416EAD"/>
    <w:rsid w:val="004207FA"/>
    <w:rsid w:val="004268CF"/>
    <w:rsid w:val="00433496"/>
    <w:rsid w:val="004364B6"/>
    <w:rsid w:val="004364C0"/>
    <w:rsid w:val="00441450"/>
    <w:rsid w:val="004418A5"/>
    <w:rsid w:val="00443784"/>
    <w:rsid w:val="00446A64"/>
    <w:rsid w:val="0045609A"/>
    <w:rsid w:val="00457C2F"/>
    <w:rsid w:val="00460B25"/>
    <w:rsid w:val="00460FF8"/>
    <w:rsid w:val="0046245C"/>
    <w:rsid w:val="0047210A"/>
    <w:rsid w:val="00475CD2"/>
    <w:rsid w:val="00477DC5"/>
    <w:rsid w:val="00482140"/>
    <w:rsid w:val="00484278"/>
    <w:rsid w:val="00493192"/>
    <w:rsid w:val="004B2F35"/>
    <w:rsid w:val="004C3855"/>
    <w:rsid w:val="004C4AE1"/>
    <w:rsid w:val="004D3926"/>
    <w:rsid w:val="004D4839"/>
    <w:rsid w:val="004E3961"/>
    <w:rsid w:val="004F5500"/>
    <w:rsid w:val="00501172"/>
    <w:rsid w:val="00521613"/>
    <w:rsid w:val="00534E3D"/>
    <w:rsid w:val="00537C97"/>
    <w:rsid w:val="00546CDD"/>
    <w:rsid w:val="00550398"/>
    <w:rsid w:val="00552810"/>
    <w:rsid w:val="005529FF"/>
    <w:rsid w:val="00560ACB"/>
    <w:rsid w:val="00562321"/>
    <w:rsid w:val="0057245A"/>
    <w:rsid w:val="00573D62"/>
    <w:rsid w:val="00584D84"/>
    <w:rsid w:val="005A122A"/>
    <w:rsid w:val="005A5892"/>
    <w:rsid w:val="005C3415"/>
    <w:rsid w:val="005C44CB"/>
    <w:rsid w:val="005C4865"/>
    <w:rsid w:val="005C48DB"/>
    <w:rsid w:val="005D0A5D"/>
    <w:rsid w:val="005D1E61"/>
    <w:rsid w:val="005D77DD"/>
    <w:rsid w:val="005E0845"/>
    <w:rsid w:val="005F764C"/>
    <w:rsid w:val="00602A5B"/>
    <w:rsid w:val="0061121E"/>
    <w:rsid w:val="00614E9C"/>
    <w:rsid w:val="00615E2E"/>
    <w:rsid w:val="00620300"/>
    <w:rsid w:val="0062118D"/>
    <w:rsid w:val="00630A2C"/>
    <w:rsid w:val="006325B7"/>
    <w:rsid w:val="0063430E"/>
    <w:rsid w:val="00636115"/>
    <w:rsid w:val="00637EC3"/>
    <w:rsid w:val="0064087B"/>
    <w:rsid w:val="00640DA0"/>
    <w:rsid w:val="006462E1"/>
    <w:rsid w:val="006510DE"/>
    <w:rsid w:val="006561DE"/>
    <w:rsid w:val="00661BEC"/>
    <w:rsid w:val="0066220C"/>
    <w:rsid w:val="00663278"/>
    <w:rsid w:val="00664D1E"/>
    <w:rsid w:val="006652D0"/>
    <w:rsid w:val="006669C0"/>
    <w:rsid w:val="00666B6F"/>
    <w:rsid w:val="00667359"/>
    <w:rsid w:val="0067333A"/>
    <w:rsid w:val="00675773"/>
    <w:rsid w:val="0067585F"/>
    <w:rsid w:val="00677597"/>
    <w:rsid w:val="0068488B"/>
    <w:rsid w:val="00693180"/>
    <w:rsid w:val="0069646F"/>
    <w:rsid w:val="00696865"/>
    <w:rsid w:val="006A0ACB"/>
    <w:rsid w:val="006A2270"/>
    <w:rsid w:val="006A77A0"/>
    <w:rsid w:val="006B160E"/>
    <w:rsid w:val="006B5617"/>
    <w:rsid w:val="006B5A0C"/>
    <w:rsid w:val="006B70FF"/>
    <w:rsid w:val="006C1C16"/>
    <w:rsid w:val="006C52D5"/>
    <w:rsid w:val="006C7D94"/>
    <w:rsid w:val="006D4F4C"/>
    <w:rsid w:val="006D6AA3"/>
    <w:rsid w:val="006D715B"/>
    <w:rsid w:val="006E5219"/>
    <w:rsid w:val="006F0B36"/>
    <w:rsid w:val="007066B6"/>
    <w:rsid w:val="00717A71"/>
    <w:rsid w:val="007212D8"/>
    <w:rsid w:val="00727819"/>
    <w:rsid w:val="00734BBC"/>
    <w:rsid w:val="0073519D"/>
    <w:rsid w:val="00740645"/>
    <w:rsid w:val="00742060"/>
    <w:rsid w:val="007450BF"/>
    <w:rsid w:val="0075249C"/>
    <w:rsid w:val="007623CF"/>
    <w:rsid w:val="00767835"/>
    <w:rsid w:val="0077017B"/>
    <w:rsid w:val="00796A19"/>
    <w:rsid w:val="007A0555"/>
    <w:rsid w:val="007A4437"/>
    <w:rsid w:val="007A5B55"/>
    <w:rsid w:val="007A6831"/>
    <w:rsid w:val="007A7CC8"/>
    <w:rsid w:val="007C03F6"/>
    <w:rsid w:val="007C166C"/>
    <w:rsid w:val="007C7990"/>
    <w:rsid w:val="007D179A"/>
    <w:rsid w:val="007D2BD5"/>
    <w:rsid w:val="007D41C1"/>
    <w:rsid w:val="00807165"/>
    <w:rsid w:val="00807DA1"/>
    <w:rsid w:val="008122F0"/>
    <w:rsid w:val="008142E9"/>
    <w:rsid w:val="008161C2"/>
    <w:rsid w:val="0082724F"/>
    <w:rsid w:val="00827950"/>
    <w:rsid w:val="0083024E"/>
    <w:rsid w:val="00833778"/>
    <w:rsid w:val="00837D15"/>
    <w:rsid w:val="008400A0"/>
    <w:rsid w:val="00853CF2"/>
    <w:rsid w:val="00855C5D"/>
    <w:rsid w:val="0086214E"/>
    <w:rsid w:val="00862AF6"/>
    <w:rsid w:val="008633C6"/>
    <w:rsid w:val="00885811"/>
    <w:rsid w:val="008952C0"/>
    <w:rsid w:val="00897098"/>
    <w:rsid w:val="008A1E8A"/>
    <w:rsid w:val="008A5E54"/>
    <w:rsid w:val="008B5B19"/>
    <w:rsid w:val="008C1E29"/>
    <w:rsid w:val="008C3A5E"/>
    <w:rsid w:val="008C6162"/>
    <w:rsid w:val="008C79FC"/>
    <w:rsid w:val="008D1E9E"/>
    <w:rsid w:val="008E216A"/>
    <w:rsid w:val="008E59A1"/>
    <w:rsid w:val="00900FF3"/>
    <w:rsid w:val="00906C56"/>
    <w:rsid w:val="009122AA"/>
    <w:rsid w:val="00914D0F"/>
    <w:rsid w:val="00916960"/>
    <w:rsid w:val="00931EE8"/>
    <w:rsid w:val="009328CD"/>
    <w:rsid w:val="00947998"/>
    <w:rsid w:val="00950724"/>
    <w:rsid w:val="00957902"/>
    <w:rsid w:val="00970109"/>
    <w:rsid w:val="00971042"/>
    <w:rsid w:val="00975086"/>
    <w:rsid w:val="0098024E"/>
    <w:rsid w:val="00982F0A"/>
    <w:rsid w:val="00985684"/>
    <w:rsid w:val="009905B1"/>
    <w:rsid w:val="009A37C6"/>
    <w:rsid w:val="009A40C8"/>
    <w:rsid w:val="009A542E"/>
    <w:rsid w:val="009B1BB1"/>
    <w:rsid w:val="009C28A1"/>
    <w:rsid w:val="009C315E"/>
    <w:rsid w:val="009D1CB3"/>
    <w:rsid w:val="009D537A"/>
    <w:rsid w:val="009E5C01"/>
    <w:rsid w:val="009E68FA"/>
    <w:rsid w:val="009F1529"/>
    <w:rsid w:val="009F4436"/>
    <w:rsid w:val="009F50D8"/>
    <w:rsid w:val="00A04725"/>
    <w:rsid w:val="00A048B8"/>
    <w:rsid w:val="00A11FFD"/>
    <w:rsid w:val="00A12BBF"/>
    <w:rsid w:val="00A15CCF"/>
    <w:rsid w:val="00A16A41"/>
    <w:rsid w:val="00A20A15"/>
    <w:rsid w:val="00A3050A"/>
    <w:rsid w:val="00A30E89"/>
    <w:rsid w:val="00A3351C"/>
    <w:rsid w:val="00A341BB"/>
    <w:rsid w:val="00A37C98"/>
    <w:rsid w:val="00A40602"/>
    <w:rsid w:val="00A40BDA"/>
    <w:rsid w:val="00A40E38"/>
    <w:rsid w:val="00A410B9"/>
    <w:rsid w:val="00A4756C"/>
    <w:rsid w:val="00A52C67"/>
    <w:rsid w:val="00A54B01"/>
    <w:rsid w:val="00A61483"/>
    <w:rsid w:val="00A61AA1"/>
    <w:rsid w:val="00A61F24"/>
    <w:rsid w:val="00A70B52"/>
    <w:rsid w:val="00A71ED0"/>
    <w:rsid w:val="00A72F88"/>
    <w:rsid w:val="00A7613D"/>
    <w:rsid w:val="00A7792E"/>
    <w:rsid w:val="00A77971"/>
    <w:rsid w:val="00A946C8"/>
    <w:rsid w:val="00AA4A61"/>
    <w:rsid w:val="00AA73FF"/>
    <w:rsid w:val="00AB1E4A"/>
    <w:rsid w:val="00AB33A8"/>
    <w:rsid w:val="00AB62CE"/>
    <w:rsid w:val="00AC4D0C"/>
    <w:rsid w:val="00AD0151"/>
    <w:rsid w:val="00AD3AB9"/>
    <w:rsid w:val="00AD577C"/>
    <w:rsid w:val="00AD5B34"/>
    <w:rsid w:val="00AE6A46"/>
    <w:rsid w:val="00AF0851"/>
    <w:rsid w:val="00AF18E8"/>
    <w:rsid w:val="00AF1DD0"/>
    <w:rsid w:val="00B0037C"/>
    <w:rsid w:val="00B02736"/>
    <w:rsid w:val="00B06C53"/>
    <w:rsid w:val="00B144B3"/>
    <w:rsid w:val="00B154F4"/>
    <w:rsid w:val="00B16152"/>
    <w:rsid w:val="00B161A4"/>
    <w:rsid w:val="00B16F2E"/>
    <w:rsid w:val="00B1769C"/>
    <w:rsid w:val="00B229F6"/>
    <w:rsid w:val="00B23BD6"/>
    <w:rsid w:val="00B23CAE"/>
    <w:rsid w:val="00B3125A"/>
    <w:rsid w:val="00B31A59"/>
    <w:rsid w:val="00B44FA1"/>
    <w:rsid w:val="00B46DBD"/>
    <w:rsid w:val="00B471AC"/>
    <w:rsid w:val="00B50BF1"/>
    <w:rsid w:val="00B54624"/>
    <w:rsid w:val="00B6025D"/>
    <w:rsid w:val="00B71927"/>
    <w:rsid w:val="00B761CE"/>
    <w:rsid w:val="00B77286"/>
    <w:rsid w:val="00B85D24"/>
    <w:rsid w:val="00B87B2D"/>
    <w:rsid w:val="00B957D2"/>
    <w:rsid w:val="00B97965"/>
    <w:rsid w:val="00BB1ADB"/>
    <w:rsid w:val="00BB2849"/>
    <w:rsid w:val="00BC3831"/>
    <w:rsid w:val="00BC68E8"/>
    <w:rsid w:val="00BD2F06"/>
    <w:rsid w:val="00BD4F1B"/>
    <w:rsid w:val="00BD7D89"/>
    <w:rsid w:val="00BE4681"/>
    <w:rsid w:val="00BE64EA"/>
    <w:rsid w:val="00BF529E"/>
    <w:rsid w:val="00C01678"/>
    <w:rsid w:val="00C22282"/>
    <w:rsid w:val="00C271E4"/>
    <w:rsid w:val="00C31427"/>
    <w:rsid w:val="00C337AE"/>
    <w:rsid w:val="00C4032A"/>
    <w:rsid w:val="00C436E4"/>
    <w:rsid w:val="00C45CBA"/>
    <w:rsid w:val="00C50F49"/>
    <w:rsid w:val="00C55605"/>
    <w:rsid w:val="00C560DA"/>
    <w:rsid w:val="00C570D4"/>
    <w:rsid w:val="00C603EE"/>
    <w:rsid w:val="00C61906"/>
    <w:rsid w:val="00C63EBB"/>
    <w:rsid w:val="00C65E7C"/>
    <w:rsid w:val="00C7234B"/>
    <w:rsid w:val="00C75A71"/>
    <w:rsid w:val="00C835CE"/>
    <w:rsid w:val="00C86775"/>
    <w:rsid w:val="00C9302A"/>
    <w:rsid w:val="00C95AE2"/>
    <w:rsid w:val="00C96B7D"/>
    <w:rsid w:val="00CA6E6E"/>
    <w:rsid w:val="00CB1B97"/>
    <w:rsid w:val="00CB2AB8"/>
    <w:rsid w:val="00CB6217"/>
    <w:rsid w:val="00CB75D6"/>
    <w:rsid w:val="00CD0C31"/>
    <w:rsid w:val="00CD17F2"/>
    <w:rsid w:val="00CE4112"/>
    <w:rsid w:val="00CF3AB7"/>
    <w:rsid w:val="00CF4208"/>
    <w:rsid w:val="00D0478C"/>
    <w:rsid w:val="00D127B3"/>
    <w:rsid w:val="00D1314E"/>
    <w:rsid w:val="00D158F0"/>
    <w:rsid w:val="00D3173A"/>
    <w:rsid w:val="00D41A75"/>
    <w:rsid w:val="00D4542A"/>
    <w:rsid w:val="00D56E40"/>
    <w:rsid w:val="00D57377"/>
    <w:rsid w:val="00D60534"/>
    <w:rsid w:val="00D67BCA"/>
    <w:rsid w:val="00D76041"/>
    <w:rsid w:val="00D83DDB"/>
    <w:rsid w:val="00D871C5"/>
    <w:rsid w:val="00DA0C0A"/>
    <w:rsid w:val="00DB0CDF"/>
    <w:rsid w:val="00DB1F02"/>
    <w:rsid w:val="00DB42D1"/>
    <w:rsid w:val="00DB4D97"/>
    <w:rsid w:val="00DB587A"/>
    <w:rsid w:val="00DC0D5D"/>
    <w:rsid w:val="00DD13BC"/>
    <w:rsid w:val="00DD545B"/>
    <w:rsid w:val="00DE078C"/>
    <w:rsid w:val="00DE77C5"/>
    <w:rsid w:val="00E01001"/>
    <w:rsid w:val="00E30661"/>
    <w:rsid w:val="00E34D41"/>
    <w:rsid w:val="00E359AD"/>
    <w:rsid w:val="00E37F9A"/>
    <w:rsid w:val="00E417E6"/>
    <w:rsid w:val="00E46708"/>
    <w:rsid w:val="00E505DA"/>
    <w:rsid w:val="00E63AC9"/>
    <w:rsid w:val="00E67ACD"/>
    <w:rsid w:val="00E71D05"/>
    <w:rsid w:val="00E75CB3"/>
    <w:rsid w:val="00E81A6B"/>
    <w:rsid w:val="00E8768B"/>
    <w:rsid w:val="00E9148A"/>
    <w:rsid w:val="00E944D0"/>
    <w:rsid w:val="00EA0572"/>
    <w:rsid w:val="00EA12BD"/>
    <w:rsid w:val="00EA1E22"/>
    <w:rsid w:val="00EA4E78"/>
    <w:rsid w:val="00EB2DA7"/>
    <w:rsid w:val="00EB450E"/>
    <w:rsid w:val="00EB5F7A"/>
    <w:rsid w:val="00EC2667"/>
    <w:rsid w:val="00EC316D"/>
    <w:rsid w:val="00EC6C46"/>
    <w:rsid w:val="00ED0569"/>
    <w:rsid w:val="00ED0ECC"/>
    <w:rsid w:val="00ED6770"/>
    <w:rsid w:val="00EF4290"/>
    <w:rsid w:val="00EF6A69"/>
    <w:rsid w:val="00F016A6"/>
    <w:rsid w:val="00F027AA"/>
    <w:rsid w:val="00F03260"/>
    <w:rsid w:val="00F16E96"/>
    <w:rsid w:val="00F1788C"/>
    <w:rsid w:val="00F258BF"/>
    <w:rsid w:val="00F34476"/>
    <w:rsid w:val="00F41077"/>
    <w:rsid w:val="00F42B46"/>
    <w:rsid w:val="00F50F05"/>
    <w:rsid w:val="00F51233"/>
    <w:rsid w:val="00F51D46"/>
    <w:rsid w:val="00F52A82"/>
    <w:rsid w:val="00F75775"/>
    <w:rsid w:val="00F75DE2"/>
    <w:rsid w:val="00F769CE"/>
    <w:rsid w:val="00F96BE9"/>
    <w:rsid w:val="00FA3B2B"/>
    <w:rsid w:val="00FB7415"/>
    <w:rsid w:val="00FB7593"/>
    <w:rsid w:val="00FC6572"/>
    <w:rsid w:val="00FD2898"/>
    <w:rsid w:val="00FD2FA3"/>
    <w:rsid w:val="00FD3C96"/>
    <w:rsid w:val="00FF19DC"/>
    <w:rsid w:val="00FF1A2C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34280BB7"/>
  <w15:docId w15:val="{1F86D5CA-5B95-4526-82D6-24537681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45B"/>
    <w:pPr>
      <w:spacing w:after="106" w:line="247" w:lineRule="auto"/>
      <w:ind w:left="10" w:right="1155" w:hanging="10"/>
      <w:jc w:val="both"/>
    </w:pPr>
    <w:rPr>
      <w:rFonts w:ascii="Trebuchet MS" w:eastAsia="Trebuchet MS" w:hAnsi="Trebuchet MS" w:cs="Trebuchet MS"/>
      <w:color w:val="000000"/>
      <w:sz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30A2C"/>
    <w:pPr>
      <w:keepNext/>
      <w:spacing w:after="0" w:line="240" w:lineRule="auto"/>
      <w:ind w:left="0" w:right="0" w:firstLine="0"/>
      <w:jc w:val="left"/>
      <w:outlineLvl w:val="1"/>
    </w:pPr>
    <w:rPr>
      <w:rFonts w:ascii="Times New Roman" w:eastAsia="Times New Roman" w:hAnsi="Times New Roman" w:cs="Times New Roman"/>
      <w:b/>
      <w:color w:val="auto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DD545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258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7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8C"/>
    <w:rPr>
      <w:rFonts w:ascii="Segoe UI" w:eastAsia="Trebuchet MS" w:hAnsi="Segoe UI" w:cs="Segoe UI"/>
      <w:color w:val="000000"/>
      <w:sz w:val="18"/>
      <w:szCs w:val="18"/>
    </w:rPr>
  </w:style>
  <w:style w:type="character" w:customStyle="1" w:styleId="spar">
    <w:name w:val="s_par"/>
    <w:basedOn w:val="DefaultParagraphFont"/>
    <w:rsid w:val="00661BEC"/>
  </w:style>
  <w:style w:type="character" w:styleId="Hyperlink">
    <w:name w:val="Hyperlink"/>
    <w:basedOn w:val="DefaultParagraphFont"/>
    <w:uiPriority w:val="99"/>
    <w:semiHidden/>
    <w:unhideWhenUsed/>
    <w:rsid w:val="00661BEC"/>
    <w:rPr>
      <w:color w:val="0000FF"/>
      <w:u w:val="single"/>
    </w:rPr>
  </w:style>
  <w:style w:type="paragraph" w:styleId="Revision">
    <w:name w:val="Revision"/>
    <w:hidden/>
    <w:uiPriority w:val="99"/>
    <w:semiHidden/>
    <w:rsid w:val="00661BEC"/>
    <w:pPr>
      <w:spacing w:after="0" w:line="240" w:lineRule="auto"/>
    </w:pPr>
    <w:rPr>
      <w:rFonts w:ascii="Trebuchet MS" w:eastAsia="Trebuchet MS" w:hAnsi="Trebuchet MS" w:cs="Trebuchet MS"/>
      <w:color w:val="000000"/>
      <w:sz w:val="21"/>
    </w:rPr>
  </w:style>
  <w:style w:type="paragraph" w:customStyle="1" w:styleId="CM1">
    <w:name w:val="CM1"/>
    <w:basedOn w:val="Normal"/>
    <w:next w:val="Normal"/>
    <w:uiPriority w:val="99"/>
    <w:rsid w:val="00663278"/>
    <w:pPr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EUAlbertina" w:eastAsiaTheme="minorEastAsia" w:hAnsi="EUAlbertina" w:cstheme="minorBidi"/>
      <w:color w:val="auto"/>
      <w:sz w:val="24"/>
      <w:szCs w:val="24"/>
      <w:lang w:val="ro-RO"/>
    </w:rPr>
  </w:style>
  <w:style w:type="paragraph" w:customStyle="1" w:styleId="CM3">
    <w:name w:val="CM3"/>
    <w:basedOn w:val="Normal"/>
    <w:next w:val="Normal"/>
    <w:uiPriority w:val="99"/>
    <w:rsid w:val="00663278"/>
    <w:pPr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EUAlbertina" w:eastAsiaTheme="minorEastAsia" w:hAnsi="EUAlbertina" w:cstheme="minorBidi"/>
      <w:color w:val="auto"/>
      <w:sz w:val="24"/>
      <w:szCs w:val="24"/>
      <w:lang w:val="ro-RO"/>
    </w:rPr>
  </w:style>
  <w:style w:type="table" w:styleId="TableGrid0">
    <w:name w:val="Table Grid"/>
    <w:basedOn w:val="TableNormal"/>
    <w:uiPriority w:val="39"/>
    <w:rsid w:val="002E07C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630A2C"/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Head2-Alin">
    <w:name w:val="Head2-Alin"/>
    <w:basedOn w:val="Normal"/>
    <w:rsid w:val="00630A2C"/>
    <w:pPr>
      <w:numPr>
        <w:ilvl w:val="1"/>
      </w:numPr>
      <w:tabs>
        <w:tab w:val="num" w:pos="502"/>
        <w:tab w:val="num" w:pos="2880"/>
      </w:tabs>
      <w:spacing w:before="120" w:after="120" w:line="240" w:lineRule="auto"/>
      <w:ind w:left="502" w:right="0" w:hanging="360"/>
    </w:pPr>
    <w:rPr>
      <w:rFonts w:eastAsia="Times New Roman" w:cs="Times New Roman"/>
      <w:color w:val="auto"/>
      <w:sz w:val="20"/>
      <w:szCs w:val="24"/>
      <w:lang w:val="ro-RO"/>
    </w:rPr>
  </w:style>
  <w:style w:type="paragraph" w:styleId="Footer">
    <w:name w:val="footer"/>
    <w:aliases w:val=" Char12 Char, Char12"/>
    <w:basedOn w:val="Normal"/>
    <w:link w:val="FooterChar"/>
    <w:uiPriority w:val="99"/>
    <w:unhideWhenUsed/>
    <w:rsid w:val="00FD2898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FooterChar">
    <w:name w:val="Footer Char"/>
    <w:aliases w:val=" Char12 Char Char1, Char12 Char2"/>
    <w:basedOn w:val="DefaultParagraphFont"/>
    <w:link w:val="Footer"/>
    <w:uiPriority w:val="99"/>
    <w:rsid w:val="00FD2898"/>
    <w:rPr>
      <w:rFonts w:cs="Times New Roman"/>
    </w:rPr>
  </w:style>
  <w:style w:type="paragraph" w:styleId="BodyText">
    <w:name w:val="Body Text"/>
    <w:aliases w:val="block style,Body,Standard paragraph,b"/>
    <w:basedOn w:val="Normal"/>
    <w:link w:val="BodyTextChar1"/>
    <w:rsid w:val="003677D0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2"/>
      <w:szCs w:val="24"/>
      <w:lang w:val="ro-RO"/>
    </w:rPr>
  </w:style>
  <w:style w:type="character" w:customStyle="1" w:styleId="BodyTextChar">
    <w:name w:val="Body Text Char"/>
    <w:basedOn w:val="DefaultParagraphFont"/>
    <w:uiPriority w:val="99"/>
    <w:semiHidden/>
    <w:rsid w:val="003677D0"/>
    <w:rPr>
      <w:rFonts w:ascii="Trebuchet MS" w:eastAsia="Trebuchet MS" w:hAnsi="Trebuchet MS" w:cs="Trebuchet MS"/>
      <w:color w:val="000000"/>
      <w:sz w:val="21"/>
    </w:rPr>
  </w:style>
  <w:style w:type="character" w:customStyle="1" w:styleId="BodyTextChar1">
    <w:name w:val="Body Text Char1"/>
    <w:aliases w:val="block style Char,Body Char,Standard paragraph Char,b Char"/>
    <w:link w:val="BodyText"/>
    <w:rsid w:val="003677D0"/>
    <w:rPr>
      <w:rFonts w:ascii="Times New Roman" w:eastAsia="Times New Roman" w:hAnsi="Times New Roman" w:cs="Times New Roman"/>
      <w:szCs w:val="24"/>
      <w:lang w:val="ro-RO"/>
    </w:rPr>
  </w:style>
  <w:style w:type="character" w:customStyle="1" w:styleId="Heading1Char">
    <w:name w:val="Heading 1 Char"/>
    <w:basedOn w:val="DefaultParagraphFont"/>
    <w:uiPriority w:val="9"/>
    <w:rsid w:val="003677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7D0"/>
    <w:rPr>
      <w:rFonts w:ascii="Trebuchet MS" w:eastAsia="Trebuchet MS" w:hAnsi="Trebuchet MS" w:cs="Trebuchet MS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677D0"/>
    <w:pPr>
      <w:spacing w:after="0"/>
      <w:ind w:left="0" w:right="0" w:firstLine="0"/>
      <w:jc w:val="left"/>
    </w:pPr>
    <w:rPr>
      <w:rFonts w:ascii="Arial" w:eastAsia="Times New Roman" w:hAnsi="Arial" w:cs="Times New Roman"/>
      <w:b/>
      <w:bCs/>
      <w:color w:val="auto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7D0"/>
    <w:rPr>
      <w:rFonts w:ascii="Arial" w:eastAsia="Times New Roman" w:hAnsi="Arial" w:cs="Times New Roman"/>
      <w:b/>
      <w:bCs/>
      <w:color w:val="000000"/>
      <w:sz w:val="20"/>
      <w:szCs w:val="20"/>
      <w:lang w:val="en-GB"/>
    </w:rPr>
  </w:style>
  <w:style w:type="character" w:customStyle="1" w:styleId="FooterChar1">
    <w:name w:val="Footer Char1"/>
    <w:aliases w:val="Footer Char Char, Char12 Char Char, Char12 Char1"/>
    <w:uiPriority w:val="99"/>
    <w:rsid w:val="004E3961"/>
    <w:rPr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75249C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EastAsia" w:hAnsi="Times New Roman" w:cs="Times New Roman"/>
      <w:color w:val="auto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EC6C46"/>
    <w:rPr>
      <w:sz w:val="16"/>
      <w:szCs w:val="16"/>
    </w:rPr>
  </w:style>
  <w:style w:type="paragraph" w:styleId="Header">
    <w:name w:val="header"/>
    <w:aliases w:val=" Char1,Char1 Char,Header Char1 Char,Header Char Char Char, Char1 Char Char Char, Char1 Char1 Char"/>
    <w:basedOn w:val="Normal"/>
    <w:link w:val="HeaderChar"/>
    <w:rsid w:val="000147FA"/>
    <w:pPr>
      <w:tabs>
        <w:tab w:val="center" w:pos="4320"/>
        <w:tab w:val="right" w:pos="8640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noProof/>
      <w:color w:val="auto"/>
      <w:sz w:val="24"/>
      <w:szCs w:val="20"/>
    </w:rPr>
  </w:style>
  <w:style w:type="character" w:customStyle="1" w:styleId="HeaderChar">
    <w:name w:val="Header Char"/>
    <w:aliases w:val=" Char1 Char,Char1 Char Char,Header Char1 Char Char,Header Char Char Char Char, Char1 Char Char Char Char, Char1 Char1 Char Char"/>
    <w:basedOn w:val="DefaultParagraphFont"/>
    <w:link w:val="Header"/>
    <w:rsid w:val="000147FA"/>
    <w:rPr>
      <w:rFonts w:ascii="Times New Roman" w:eastAsia="Times New Roman" w:hAnsi="Times New Roman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F7FA8-8E16-46E1-8112-B11B143D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Motrescu</dc:creator>
  <cp:keywords/>
  <cp:lastModifiedBy>user</cp:lastModifiedBy>
  <cp:revision>10</cp:revision>
  <cp:lastPrinted>2017-04-05T12:40:00Z</cp:lastPrinted>
  <dcterms:created xsi:type="dcterms:W3CDTF">2024-03-01T11:58:00Z</dcterms:created>
  <dcterms:modified xsi:type="dcterms:W3CDTF">2024-03-06T18:09:00Z</dcterms:modified>
</cp:coreProperties>
</file>